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7DB63" w14:textId="77777777" w:rsidR="00591249" w:rsidRPr="005E54A0" w:rsidRDefault="00591249" w:rsidP="00B108B7">
      <w:pPr>
        <w:spacing w:line="360" w:lineRule="auto"/>
        <w:jc w:val="center"/>
        <w:rPr>
          <w:rFonts w:ascii="Arial" w:hAnsi="Arial" w:cs="Arial"/>
          <w:b/>
          <w:bCs/>
          <w:sz w:val="24"/>
          <w:szCs w:val="24"/>
        </w:rPr>
      </w:pPr>
      <w:r w:rsidRPr="005E54A0">
        <w:rPr>
          <w:rFonts w:ascii="Arial" w:hAnsi="Arial" w:cs="Arial"/>
          <w:b/>
          <w:bCs/>
          <w:sz w:val="24"/>
          <w:szCs w:val="24"/>
        </w:rPr>
        <w:t xml:space="preserve">Universidad de Ciencias Médicas de la Habana Facultad Finlay- Albarrán </w:t>
      </w:r>
    </w:p>
    <w:p w14:paraId="1DE85416" w14:textId="77777777" w:rsidR="00591249" w:rsidRPr="005E54A0" w:rsidRDefault="00591249" w:rsidP="00B108B7">
      <w:pPr>
        <w:spacing w:line="360" w:lineRule="auto"/>
        <w:jc w:val="both"/>
        <w:rPr>
          <w:rFonts w:ascii="Arial" w:hAnsi="Arial" w:cs="Arial"/>
          <w:color w:val="000000" w:themeColor="text1"/>
          <w:sz w:val="24"/>
          <w:szCs w:val="24"/>
        </w:rPr>
      </w:pPr>
      <w:r w:rsidRPr="005E54A0">
        <w:rPr>
          <w:rFonts w:ascii="Arial" w:hAnsi="Arial" w:cs="Arial"/>
          <w:color w:val="000000" w:themeColor="text1"/>
          <w:sz w:val="24"/>
          <w:szCs w:val="24"/>
        </w:rPr>
        <w:t xml:space="preserve">Nivel de conocimiento sobre trauma dental infantil en </w:t>
      </w:r>
      <w:r w:rsidRPr="00591249">
        <w:rPr>
          <w:rFonts w:ascii="Arial" w:hAnsi="Arial" w:cs="Arial"/>
          <w:color w:val="000000" w:themeColor="text1"/>
          <w:sz w:val="24"/>
          <w:szCs w:val="24"/>
        </w:rPr>
        <w:t>educadores</w:t>
      </w:r>
      <w:r w:rsidR="008E6B98">
        <w:rPr>
          <w:rFonts w:ascii="Arial" w:hAnsi="Arial" w:cs="Arial"/>
          <w:color w:val="000000" w:themeColor="text1"/>
          <w:sz w:val="24"/>
          <w:szCs w:val="24"/>
        </w:rPr>
        <w:t xml:space="preserve"> de E</w:t>
      </w:r>
      <w:r w:rsidRPr="005E54A0">
        <w:rPr>
          <w:rFonts w:ascii="Arial" w:hAnsi="Arial" w:cs="Arial"/>
          <w:color w:val="000000" w:themeColor="text1"/>
          <w:sz w:val="24"/>
          <w:szCs w:val="24"/>
        </w:rPr>
        <w:t>scuela</w:t>
      </w:r>
      <w:r>
        <w:rPr>
          <w:rFonts w:ascii="Arial" w:hAnsi="Arial" w:cs="Arial"/>
          <w:color w:val="000000" w:themeColor="text1"/>
          <w:sz w:val="24"/>
          <w:szCs w:val="24"/>
        </w:rPr>
        <w:t xml:space="preserve"> Primaria</w:t>
      </w:r>
      <w:r w:rsidRPr="005E54A0">
        <w:rPr>
          <w:rFonts w:ascii="Arial" w:hAnsi="Arial" w:cs="Arial"/>
          <w:color w:val="000000" w:themeColor="text1"/>
          <w:sz w:val="24"/>
          <w:szCs w:val="24"/>
        </w:rPr>
        <w:t>. Marianao. 2016 - 2018.</w:t>
      </w:r>
    </w:p>
    <w:p w14:paraId="74EE91DA" w14:textId="3F3A9E20" w:rsidR="00591249" w:rsidRPr="005E54A0" w:rsidRDefault="00591249" w:rsidP="00B108B7">
      <w:pPr>
        <w:spacing w:line="360" w:lineRule="auto"/>
        <w:jc w:val="both"/>
        <w:rPr>
          <w:rFonts w:ascii="Arial" w:hAnsi="Arial" w:cs="Arial"/>
          <w:color w:val="000000" w:themeColor="text1"/>
          <w:sz w:val="24"/>
          <w:szCs w:val="24"/>
        </w:rPr>
      </w:pPr>
      <w:r w:rsidRPr="005E54A0">
        <w:rPr>
          <w:rFonts w:ascii="Arial" w:hAnsi="Arial" w:cs="Arial"/>
          <w:color w:val="000000" w:themeColor="text1"/>
          <w:sz w:val="24"/>
          <w:szCs w:val="24"/>
        </w:rPr>
        <w:t xml:space="preserve">Level of knowledge about child dental trauma in teachers of </w:t>
      </w:r>
      <w:r>
        <w:rPr>
          <w:rFonts w:ascii="Arial" w:hAnsi="Arial" w:cs="Arial"/>
          <w:color w:val="000000" w:themeColor="text1"/>
          <w:sz w:val="24"/>
          <w:szCs w:val="24"/>
        </w:rPr>
        <w:t xml:space="preserve">Primary School </w:t>
      </w:r>
      <w:r w:rsidRPr="005E54A0">
        <w:rPr>
          <w:rFonts w:ascii="Arial" w:hAnsi="Arial" w:cs="Arial"/>
          <w:color w:val="000000" w:themeColor="text1"/>
          <w:sz w:val="24"/>
          <w:szCs w:val="24"/>
        </w:rPr>
        <w:t>Marianao.2016-2018.</w:t>
      </w:r>
    </w:p>
    <w:p w14:paraId="7F5E4B6E" w14:textId="77777777" w:rsidR="00591249" w:rsidRPr="005E54A0" w:rsidRDefault="00591249" w:rsidP="00B108B7">
      <w:pPr>
        <w:spacing w:line="360" w:lineRule="auto"/>
        <w:rPr>
          <w:rFonts w:ascii="Arial" w:hAnsi="Arial" w:cs="Arial"/>
          <w:b/>
          <w:sz w:val="24"/>
          <w:szCs w:val="24"/>
        </w:rPr>
      </w:pPr>
      <w:r w:rsidRPr="005E54A0">
        <w:rPr>
          <w:rFonts w:ascii="Arial" w:hAnsi="Arial" w:cs="Arial"/>
          <w:b/>
          <w:sz w:val="24"/>
          <w:szCs w:val="24"/>
        </w:rPr>
        <w:t>Modalidad:</w:t>
      </w:r>
      <w:r>
        <w:rPr>
          <w:rFonts w:ascii="Arial" w:hAnsi="Arial" w:cs="Arial"/>
          <w:b/>
          <w:sz w:val="24"/>
          <w:szCs w:val="24"/>
        </w:rPr>
        <w:t xml:space="preserve"> </w:t>
      </w:r>
      <w:r w:rsidRPr="00A51C18">
        <w:rPr>
          <w:rFonts w:ascii="Arial" w:hAnsi="Arial" w:cs="Arial"/>
          <w:sz w:val="24"/>
          <w:szCs w:val="24"/>
        </w:rPr>
        <w:t>Tema Libre</w:t>
      </w:r>
    </w:p>
    <w:p w14:paraId="5F80C940" w14:textId="77777777" w:rsidR="00591249" w:rsidRPr="005E54A0" w:rsidRDefault="00591249" w:rsidP="00B108B7">
      <w:pPr>
        <w:spacing w:line="360" w:lineRule="auto"/>
        <w:jc w:val="both"/>
        <w:rPr>
          <w:rFonts w:ascii="Arial" w:hAnsi="Arial" w:cs="Arial"/>
          <w:sz w:val="24"/>
          <w:szCs w:val="24"/>
        </w:rPr>
      </w:pPr>
      <w:r w:rsidRPr="005E54A0">
        <w:rPr>
          <w:rFonts w:ascii="Arial" w:hAnsi="Arial" w:cs="Arial"/>
          <w:b/>
          <w:sz w:val="24"/>
          <w:szCs w:val="24"/>
        </w:rPr>
        <w:t>Autores:</w:t>
      </w:r>
      <w:r w:rsidRPr="005E54A0">
        <w:rPr>
          <w:rFonts w:ascii="Arial" w:hAnsi="Arial" w:cs="Arial"/>
          <w:sz w:val="24"/>
          <w:szCs w:val="24"/>
        </w:rPr>
        <w:t xml:space="preserve"> </w:t>
      </w:r>
    </w:p>
    <w:p w14:paraId="6AB573B0" w14:textId="3EB9982A" w:rsidR="00591249" w:rsidRPr="005E54A0" w:rsidRDefault="00591249" w:rsidP="00591249">
      <w:pPr>
        <w:spacing w:line="360" w:lineRule="auto"/>
        <w:jc w:val="both"/>
        <w:rPr>
          <w:rFonts w:ascii="Arial" w:hAnsi="Arial" w:cs="Arial"/>
          <w:sz w:val="24"/>
          <w:szCs w:val="24"/>
        </w:rPr>
      </w:pPr>
      <w:r w:rsidRPr="005E54A0">
        <w:rPr>
          <w:rFonts w:ascii="Arial" w:hAnsi="Arial" w:cs="Arial"/>
          <w:sz w:val="24"/>
          <w:szCs w:val="24"/>
          <w:u w:val="single"/>
        </w:rPr>
        <w:t>Dra. Dianelis Wong Batista.</w:t>
      </w:r>
      <w:r w:rsidRPr="005E54A0">
        <w:rPr>
          <w:rFonts w:ascii="Arial" w:hAnsi="Arial" w:cs="Arial"/>
          <w:sz w:val="24"/>
          <w:szCs w:val="24"/>
        </w:rPr>
        <w:t xml:space="preserve"> Especialista de Primer Grado en </w:t>
      </w:r>
      <w:r w:rsidR="00B108B7">
        <w:rPr>
          <w:rFonts w:ascii="Arial" w:hAnsi="Arial" w:cs="Arial"/>
          <w:sz w:val="24"/>
          <w:szCs w:val="24"/>
        </w:rPr>
        <w:t xml:space="preserve">Estomatología General Integral </w:t>
      </w:r>
      <w:r w:rsidRPr="005E54A0">
        <w:rPr>
          <w:rFonts w:ascii="Arial" w:hAnsi="Arial" w:cs="Arial"/>
          <w:sz w:val="24"/>
          <w:szCs w:val="24"/>
        </w:rPr>
        <w:t>de la Clínica Estomatológica de 51 y 86. Marianao</w:t>
      </w:r>
      <w:r>
        <w:rPr>
          <w:rFonts w:ascii="Arial" w:hAnsi="Arial" w:cs="Arial"/>
          <w:sz w:val="24"/>
          <w:szCs w:val="24"/>
        </w:rPr>
        <w:t>. La Habana. Cuba. Correo: dianywongb@gmail.com</w:t>
      </w:r>
    </w:p>
    <w:p w14:paraId="4E24262A" w14:textId="77777777" w:rsidR="00591249" w:rsidRPr="005E54A0" w:rsidRDefault="00591249" w:rsidP="00591249">
      <w:pPr>
        <w:spacing w:line="360" w:lineRule="auto"/>
        <w:jc w:val="both"/>
        <w:rPr>
          <w:rFonts w:ascii="Arial" w:hAnsi="Arial" w:cs="Arial"/>
          <w:sz w:val="24"/>
          <w:szCs w:val="24"/>
        </w:rPr>
      </w:pPr>
      <w:r w:rsidRPr="005E54A0">
        <w:rPr>
          <w:rFonts w:ascii="Arial" w:hAnsi="Arial" w:cs="Arial"/>
          <w:sz w:val="24"/>
          <w:szCs w:val="24"/>
        </w:rPr>
        <w:t xml:space="preserve">Dra. Maydel Pérez Fuentes. Especialista de Primer Grado en Estomatología General Integral. Especialista de Primer Grado en Prótesis. MSc. en Urgencias Estomatológicas. Profesora Auxiliar Facultad de Ciencias Médicas de la Habana. </w:t>
      </w:r>
      <w:r>
        <w:rPr>
          <w:rFonts w:ascii="Arial" w:hAnsi="Arial" w:cs="Arial"/>
          <w:sz w:val="24"/>
          <w:szCs w:val="24"/>
        </w:rPr>
        <w:t xml:space="preserve"> La  Habana. Cuba. </w:t>
      </w:r>
      <w:r w:rsidRPr="005E54A0">
        <w:rPr>
          <w:rFonts w:ascii="Arial" w:hAnsi="Arial" w:cs="Arial"/>
          <w:sz w:val="24"/>
          <w:szCs w:val="24"/>
        </w:rPr>
        <w:t>Correo: maydelpf@infomed.sld.cu</w:t>
      </w:r>
    </w:p>
    <w:p w14:paraId="2F657B90" w14:textId="43264E66" w:rsidR="00F85F77" w:rsidRPr="008B681F" w:rsidRDefault="00591249" w:rsidP="008B681F">
      <w:pPr>
        <w:spacing w:line="360" w:lineRule="auto"/>
        <w:jc w:val="both"/>
        <w:rPr>
          <w:rFonts w:ascii="Arial" w:hAnsi="Arial" w:cs="Arial"/>
          <w:sz w:val="24"/>
          <w:szCs w:val="24"/>
          <w:lang w:val="es-MX"/>
        </w:rPr>
      </w:pPr>
      <w:r w:rsidRPr="005E54A0">
        <w:rPr>
          <w:rFonts w:ascii="Arial" w:hAnsi="Arial" w:cs="Arial"/>
          <w:sz w:val="24"/>
          <w:szCs w:val="24"/>
          <w:lang w:val="es-MX"/>
        </w:rPr>
        <w:t>Dra. María Rosa Sala Adam. Especialista de Primer Grado en Estomatología General Integral. Master en Promoción y Educacion para la Salud</w:t>
      </w:r>
      <w:r w:rsidRPr="005E54A0">
        <w:rPr>
          <w:rFonts w:ascii="Arial" w:hAnsi="Arial" w:cs="Arial"/>
          <w:sz w:val="24"/>
          <w:szCs w:val="24"/>
        </w:rPr>
        <w:t xml:space="preserve">. </w:t>
      </w:r>
      <w:r w:rsidRPr="005E54A0">
        <w:rPr>
          <w:rFonts w:ascii="Arial" w:hAnsi="Arial" w:cs="Arial"/>
          <w:sz w:val="24"/>
          <w:szCs w:val="24"/>
          <w:lang w:val="es-MX"/>
        </w:rPr>
        <w:t>Profesora Asistente de la Escuela Nacional de Salud Pública.</w:t>
      </w:r>
      <w:r>
        <w:rPr>
          <w:rFonts w:ascii="Arial" w:hAnsi="Arial" w:cs="Arial"/>
          <w:sz w:val="24"/>
          <w:szCs w:val="24"/>
          <w:lang w:val="es-MX"/>
        </w:rPr>
        <w:t xml:space="preserve"> La Habana. Cuba correo:</w:t>
      </w:r>
      <w:r w:rsidRPr="005E54A0">
        <w:t xml:space="preserve"> </w:t>
      </w:r>
      <w:r>
        <w:rPr>
          <w:rFonts w:ascii="Arial" w:hAnsi="Arial" w:cs="Arial"/>
          <w:sz w:val="24"/>
          <w:szCs w:val="24"/>
          <w:lang w:val="es-MX"/>
        </w:rPr>
        <w:t>mayisala@infomed.sld.cu</w:t>
      </w:r>
    </w:p>
    <w:p w14:paraId="77ECCF4A" w14:textId="2F9A6497" w:rsidR="00591249" w:rsidRPr="005E54A0" w:rsidRDefault="00591249" w:rsidP="00B108B7">
      <w:pPr>
        <w:spacing w:after="0" w:line="360" w:lineRule="auto"/>
        <w:jc w:val="center"/>
        <w:rPr>
          <w:rFonts w:ascii="Arial" w:hAnsi="Arial" w:cs="Arial"/>
          <w:b/>
          <w:sz w:val="24"/>
          <w:szCs w:val="24"/>
        </w:rPr>
      </w:pPr>
      <w:r w:rsidRPr="005E54A0">
        <w:rPr>
          <w:rFonts w:ascii="Arial" w:hAnsi="Arial" w:cs="Arial"/>
          <w:b/>
          <w:sz w:val="24"/>
          <w:szCs w:val="24"/>
        </w:rPr>
        <w:t>Resumen</w:t>
      </w:r>
    </w:p>
    <w:p w14:paraId="52D93B8C" w14:textId="5D09AACE" w:rsidR="00591249" w:rsidRPr="005E54A0" w:rsidRDefault="00591249" w:rsidP="00B108B7">
      <w:pPr>
        <w:spacing w:after="0" w:line="360" w:lineRule="auto"/>
        <w:contextualSpacing/>
        <w:jc w:val="both"/>
        <w:rPr>
          <w:rFonts w:ascii="Arial" w:eastAsia="Times New Roman" w:hAnsi="Arial" w:cs="Arial"/>
          <w:sz w:val="24"/>
          <w:szCs w:val="24"/>
          <w:lang w:eastAsia="es-ES"/>
        </w:rPr>
      </w:pPr>
      <w:r w:rsidRPr="005E54A0">
        <w:rPr>
          <w:rFonts w:ascii="Arial" w:eastAsia="Arial" w:hAnsi="Arial" w:cs="Arial"/>
          <w:b/>
          <w:color w:val="000000"/>
          <w:sz w:val="24"/>
          <w:szCs w:val="24"/>
        </w:rPr>
        <w:t>Introducción:</w:t>
      </w:r>
      <w:r w:rsidRPr="005E54A0">
        <w:rPr>
          <w:rFonts w:ascii="Arial" w:eastAsia="Arial" w:hAnsi="Arial" w:cs="Arial"/>
          <w:color w:val="000000"/>
          <w:sz w:val="24"/>
          <w:szCs w:val="24"/>
        </w:rPr>
        <w:t xml:space="preserve"> Una sonrisa ideal, según el criterio de hombres y mujeres desde épocas remotas, está caracterizada por la presencia armónica de dientes saludables y uniformes, que constituyen elementos esenciales de belleza y salud. Lamentablemente este logro se ve amenazado con la ocurrencia de las lesiones traumáticas dentoalveolares. </w:t>
      </w:r>
      <w:r w:rsidRPr="005E54A0">
        <w:rPr>
          <w:rFonts w:ascii="Arial" w:eastAsia="Arial" w:hAnsi="Arial" w:cs="Arial"/>
          <w:b/>
          <w:color w:val="000000"/>
          <w:sz w:val="24"/>
          <w:szCs w:val="24"/>
        </w:rPr>
        <w:t>Objetivos:</w:t>
      </w:r>
      <w:r w:rsidRPr="005E54A0">
        <w:rPr>
          <w:rFonts w:ascii="Arial" w:hAnsi="Arial" w:cs="Arial"/>
          <w:sz w:val="24"/>
          <w:szCs w:val="24"/>
        </w:rPr>
        <w:t xml:space="preserve"> </w:t>
      </w:r>
      <w:r w:rsidRPr="005E54A0">
        <w:rPr>
          <w:rFonts w:ascii="Arial" w:hAnsi="Arial" w:cs="Arial"/>
          <w:sz w:val="24"/>
          <w:szCs w:val="24"/>
          <w:lang w:val="es-DO"/>
        </w:rPr>
        <w:t xml:space="preserve">Determinar el nivel de conocimiento </w:t>
      </w:r>
      <w:r w:rsidRPr="005E54A0">
        <w:rPr>
          <w:rFonts w:ascii="Arial" w:eastAsia="Times New Roman" w:hAnsi="Arial" w:cs="Arial"/>
          <w:sz w:val="24"/>
          <w:szCs w:val="24"/>
          <w:lang w:eastAsia="es-ES"/>
        </w:rPr>
        <w:t xml:space="preserve">sobre trauma dental </w:t>
      </w:r>
      <w:r w:rsidR="0080039D">
        <w:rPr>
          <w:rFonts w:ascii="Arial" w:eastAsia="Times New Roman" w:hAnsi="Arial" w:cs="Arial"/>
          <w:sz w:val="24"/>
          <w:szCs w:val="24"/>
          <w:lang w:eastAsia="es-ES"/>
        </w:rPr>
        <w:t>infantil</w:t>
      </w:r>
      <w:r w:rsidRPr="005E54A0">
        <w:rPr>
          <w:rFonts w:ascii="Arial" w:eastAsia="Times New Roman" w:hAnsi="Arial" w:cs="Arial"/>
          <w:sz w:val="24"/>
          <w:szCs w:val="24"/>
          <w:lang w:eastAsia="es-ES"/>
        </w:rPr>
        <w:t xml:space="preserve"> </w:t>
      </w:r>
      <w:r w:rsidRPr="005E54A0">
        <w:rPr>
          <w:rFonts w:ascii="Arial" w:eastAsia="Arial" w:hAnsi="Arial" w:cs="Arial"/>
          <w:b/>
          <w:color w:val="000000"/>
          <w:sz w:val="24"/>
          <w:szCs w:val="24"/>
        </w:rPr>
        <w:t>Método:</w:t>
      </w:r>
      <w:r w:rsidRPr="005E54A0">
        <w:rPr>
          <w:rFonts w:ascii="Arial" w:eastAsia="Arial" w:hAnsi="Arial" w:cs="Arial"/>
          <w:sz w:val="24"/>
          <w:szCs w:val="24"/>
        </w:rPr>
        <w:t xml:space="preserve"> Se realizó un estudio descriptivo de </w:t>
      </w:r>
      <w:r>
        <w:rPr>
          <w:rFonts w:ascii="Arial" w:eastAsia="Arial" w:hAnsi="Arial" w:cs="Arial"/>
          <w:sz w:val="24"/>
          <w:szCs w:val="24"/>
        </w:rPr>
        <w:t xml:space="preserve">corte transversal en </w:t>
      </w:r>
      <w:r w:rsidRPr="005E54A0">
        <w:rPr>
          <w:rFonts w:ascii="Arial" w:eastAsia="Arial" w:hAnsi="Arial" w:cs="Arial"/>
          <w:sz w:val="24"/>
          <w:szCs w:val="24"/>
        </w:rPr>
        <w:t xml:space="preserve">la Escuela Primaria Pedro Domingo Murillo en el período comprendida de 2016 a 2018 con un universo de trabajo de 110 </w:t>
      </w:r>
      <w:r>
        <w:rPr>
          <w:rFonts w:ascii="Arial" w:eastAsia="Arial" w:hAnsi="Arial" w:cs="Arial"/>
          <w:sz w:val="24"/>
          <w:szCs w:val="24"/>
        </w:rPr>
        <w:t>educadores</w:t>
      </w:r>
      <w:r w:rsidRPr="005E54A0">
        <w:rPr>
          <w:rFonts w:ascii="Arial" w:eastAsia="Arial" w:hAnsi="Arial" w:cs="Arial"/>
          <w:sz w:val="24"/>
          <w:szCs w:val="24"/>
        </w:rPr>
        <w:t xml:space="preserve"> de ambos sexos</w:t>
      </w:r>
      <w:r>
        <w:rPr>
          <w:rFonts w:ascii="Arial" w:eastAsia="Arial" w:hAnsi="Arial" w:cs="Arial"/>
          <w:sz w:val="24"/>
          <w:szCs w:val="24"/>
        </w:rPr>
        <w:t xml:space="preserve"> a los cuales se le aplicó un formulario sobre trauma dental infantil.</w:t>
      </w:r>
      <w:r w:rsidRPr="005E54A0">
        <w:rPr>
          <w:rFonts w:ascii="Arial" w:eastAsia="Arial" w:hAnsi="Arial" w:cs="Arial"/>
          <w:sz w:val="24"/>
          <w:szCs w:val="24"/>
        </w:rPr>
        <w:t xml:space="preserve"> Se determinaron las necesidades de aprendi</w:t>
      </w:r>
      <w:r>
        <w:rPr>
          <w:rFonts w:ascii="Arial" w:eastAsia="Arial" w:hAnsi="Arial" w:cs="Arial"/>
          <w:sz w:val="24"/>
          <w:szCs w:val="24"/>
        </w:rPr>
        <w:t>zaje por medio de un formulario</w:t>
      </w:r>
      <w:r w:rsidRPr="005E54A0">
        <w:rPr>
          <w:rFonts w:ascii="Arial" w:eastAsia="Arial" w:hAnsi="Arial" w:cs="Arial"/>
          <w:sz w:val="24"/>
          <w:szCs w:val="24"/>
        </w:rPr>
        <w:t xml:space="preserve">. </w:t>
      </w:r>
      <w:r w:rsidRPr="005E54A0">
        <w:rPr>
          <w:rFonts w:ascii="Arial" w:eastAsia="Arial" w:hAnsi="Arial" w:cs="Arial"/>
          <w:b/>
          <w:color w:val="000000"/>
          <w:sz w:val="24"/>
          <w:szCs w:val="24"/>
        </w:rPr>
        <w:t xml:space="preserve">Resultado: </w:t>
      </w:r>
      <w:r w:rsidRPr="005E54A0">
        <w:rPr>
          <w:rFonts w:ascii="Arial" w:eastAsia="Arial" w:hAnsi="Arial" w:cs="Arial"/>
          <w:sz w:val="24"/>
          <w:szCs w:val="24"/>
        </w:rPr>
        <w:t xml:space="preserve">Desde el punto de vista cognitivo </w:t>
      </w:r>
      <w:r>
        <w:rPr>
          <w:rFonts w:ascii="Arial" w:eastAsia="Arial" w:hAnsi="Arial" w:cs="Arial"/>
          <w:sz w:val="24"/>
          <w:szCs w:val="24"/>
        </w:rPr>
        <w:t>el 76%</w:t>
      </w:r>
      <w:r w:rsidRPr="005E54A0">
        <w:rPr>
          <w:rFonts w:ascii="Arial" w:eastAsia="Arial" w:hAnsi="Arial" w:cs="Arial"/>
          <w:sz w:val="24"/>
          <w:szCs w:val="24"/>
        </w:rPr>
        <w:t xml:space="preserve"> </w:t>
      </w:r>
      <w:r w:rsidRPr="005E54A0">
        <w:rPr>
          <w:rFonts w:ascii="Arial" w:eastAsia="Arial" w:hAnsi="Arial" w:cs="Arial"/>
          <w:sz w:val="24"/>
          <w:szCs w:val="24"/>
        </w:rPr>
        <w:lastRenderedPageBreak/>
        <w:t xml:space="preserve">de los </w:t>
      </w:r>
      <w:r>
        <w:rPr>
          <w:rFonts w:ascii="Arial" w:eastAsia="Arial" w:hAnsi="Arial" w:cs="Arial"/>
          <w:sz w:val="24"/>
          <w:szCs w:val="24"/>
        </w:rPr>
        <w:t>educadores</w:t>
      </w:r>
      <w:r w:rsidRPr="005E54A0">
        <w:rPr>
          <w:rFonts w:ascii="Arial" w:eastAsia="Arial" w:hAnsi="Arial" w:cs="Arial"/>
          <w:sz w:val="24"/>
          <w:szCs w:val="24"/>
        </w:rPr>
        <w:t xml:space="preserve"> presentaron una evaluación insuficiente, la información previa acerca del tema aún es escasa</w:t>
      </w:r>
      <w:r>
        <w:rPr>
          <w:rFonts w:ascii="Arial" w:eastAsia="Arial" w:hAnsi="Arial" w:cs="Arial"/>
          <w:sz w:val="24"/>
          <w:szCs w:val="24"/>
        </w:rPr>
        <w:t xml:space="preserve"> representada en un 75%</w:t>
      </w:r>
      <w:r w:rsidRPr="005E54A0">
        <w:rPr>
          <w:rFonts w:ascii="Arial" w:eastAsia="Arial" w:hAnsi="Arial" w:cs="Arial"/>
          <w:sz w:val="24"/>
          <w:szCs w:val="24"/>
        </w:rPr>
        <w:t xml:space="preserve"> y el 90 % de los </w:t>
      </w:r>
      <w:r>
        <w:rPr>
          <w:rFonts w:ascii="Arial" w:eastAsia="Arial" w:hAnsi="Arial" w:cs="Arial"/>
          <w:sz w:val="24"/>
          <w:szCs w:val="24"/>
        </w:rPr>
        <w:t>educadores</w:t>
      </w:r>
      <w:r w:rsidRPr="005E54A0">
        <w:rPr>
          <w:rFonts w:ascii="Arial" w:eastAsia="Arial" w:hAnsi="Arial" w:cs="Arial"/>
          <w:sz w:val="24"/>
          <w:szCs w:val="24"/>
        </w:rPr>
        <w:t xml:space="preserve"> están dispuestos para recibir la capacitación. </w:t>
      </w:r>
      <w:r w:rsidRPr="005E54A0">
        <w:rPr>
          <w:rFonts w:ascii="Arial" w:eastAsia="Arial" w:hAnsi="Arial" w:cs="Arial"/>
          <w:b/>
          <w:color w:val="000000"/>
          <w:sz w:val="24"/>
          <w:szCs w:val="24"/>
        </w:rPr>
        <w:t>Conclusiones:</w:t>
      </w:r>
      <w:r w:rsidRPr="005E54A0">
        <w:rPr>
          <w:rFonts w:ascii="Arial" w:eastAsia="Arial" w:hAnsi="Arial" w:cs="Arial"/>
          <w:b/>
          <w:sz w:val="24"/>
          <w:szCs w:val="24"/>
        </w:rPr>
        <w:t xml:space="preserve"> </w:t>
      </w:r>
      <w:r>
        <w:rPr>
          <w:rFonts w:ascii="Arial" w:hAnsi="Arial" w:cs="Arial"/>
          <w:bCs/>
          <w:sz w:val="24"/>
          <w:szCs w:val="24"/>
          <w:lang w:val="es-DO" w:eastAsia="es-MX"/>
        </w:rPr>
        <w:t>Con esta investigación que el</w:t>
      </w:r>
      <w:r w:rsidRPr="005E54A0">
        <w:rPr>
          <w:rFonts w:ascii="Arial" w:hAnsi="Arial" w:cs="Arial"/>
          <w:bCs/>
          <w:sz w:val="24"/>
          <w:szCs w:val="24"/>
          <w:lang w:val="es-DO" w:eastAsia="es-MX"/>
        </w:rPr>
        <w:t xml:space="preserve"> nivel de conocimiento</w:t>
      </w:r>
      <w:r>
        <w:rPr>
          <w:rFonts w:ascii="Arial" w:hAnsi="Arial" w:cs="Arial"/>
          <w:bCs/>
          <w:sz w:val="24"/>
          <w:szCs w:val="24"/>
          <w:lang w:val="es-DO" w:eastAsia="es-MX"/>
        </w:rPr>
        <w:t xml:space="preserve"> que tenían los educadores</w:t>
      </w:r>
      <w:r w:rsidRPr="005E54A0">
        <w:rPr>
          <w:rFonts w:ascii="Arial" w:hAnsi="Arial" w:cs="Arial"/>
          <w:bCs/>
          <w:sz w:val="24"/>
          <w:szCs w:val="24"/>
          <w:lang w:val="es-DO" w:eastAsia="es-MX"/>
        </w:rPr>
        <w:t xml:space="preserve"> s</w:t>
      </w:r>
      <w:r>
        <w:rPr>
          <w:rFonts w:ascii="Arial" w:hAnsi="Arial" w:cs="Arial"/>
          <w:bCs/>
          <w:sz w:val="24"/>
          <w:szCs w:val="24"/>
          <w:lang w:val="es-DO" w:eastAsia="es-MX"/>
        </w:rPr>
        <w:t>obre traumatismo dental era</w:t>
      </w:r>
      <w:r w:rsidRPr="005E54A0">
        <w:rPr>
          <w:rFonts w:ascii="Arial" w:hAnsi="Arial" w:cs="Arial"/>
          <w:bCs/>
          <w:sz w:val="24"/>
          <w:szCs w:val="24"/>
          <w:lang w:val="es-DO" w:eastAsia="es-MX"/>
        </w:rPr>
        <w:t xml:space="preserve"> insuficiente.</w:t>
      </w:r>
    </w:p>
    <w:p w14:paraId="30AF714E" w14:textId="77777777" w:rsidR="008B681F" w:rsidRDefault="00222A27" w:rsidP="008B681F">
      <w:pPr>
        <w:spacing w:line="240" w:lineRule="auto"/>
        <w:jc w:val="center"/>
        <w:rPr>
          <w:rFonts w:ascii="Arial" w:hAnsi="Arial" w:cs="Arial"/>
          <w:b/>
          <w:sz w:val="24"/>
          <w:szCs w:val="24"/>
          <w:lang w:val="en"/>
        </w:rPr>
      </w:pPr>
      <w:r>
        <w:rPr>
          <w:rFonts w:ascii="Arial" w:hAnsi="Arial" w:cs="Arial"/>
          <w:b/>
          <w:sz w:val="24"/>
          <w:szCs w:val="24"/>
          <w:lang w:val="en"/>
        </w:rPr>
        <w:t>Abstract</w:t>
      </w:r>
    </w:p>
    <w:p w14:paraId="3CE08096" w14:textId="7D06F7D7" w:rsidR="00591249" w:rsidRPr="008B681F" w:rsidRDefault="00222A27" w:rsidP="008B681F">
      <w:pPr>
        <w:spacing w:line="360" w:lineRule="auto"/>
        <w:jc w:val="both"/>
        <w:rPr>
          <w:rFonts w:ascii="Arial" w:hAnsi="Arial" w:cs="Arial"/>
          <w:b/>
          <w:sz w:val="24"/>
          <w:szCs w:val="24"/>
          <w:lang w:val="en"/>
        </w:rPr>
      </w:pPr>
      <w:r w:rsidRPr="005E54A0">
        <w:rPr>
          <w:rFonts w:ascii="Arial" w:hAnsi="Arial" w:cs="Arial"/>
          <w:b/>
          <w:sz w:val="24"/>
          <w:szCs w:val="24"/>
          <w:lang w:val="en"/>
        </w:rPr>
        <w:t>Introduction:</w:t>
      </w:r>
      <w:r w:rsidRPr="005E54A0">
        <w:rPr>
          <w:rFonts w:ascii="Arial" w:hAnsi="Arial" w:cs="Arial"/>
          <w:sz w:val="24"/>
          <w:szCs w:val="24"/>
          <w:lang w:val="en"/>
        </w:rPr>
        <w:t xml:space="preserve"> An ideal smile, according to the criteria of men and women from remote times, is characterized by the harmonious presence of healthy and uniform teeth, which are essential elements of beauty and health. Unfortunately this achievement is threatened with the occurrence of dentoalveolar traumatic injuries. </w:t>
      </w:r>
      <w:r w:rsidRPr="005E54A0">
        <w:rPr>
          <w:rFonts w:ascii="Arial" w:hAnsi="Arial" w:cs="Arial"/>
          <w:b/>
          <w:sz w:val="24"/>
          <w:szCs w:val="24"/>
          <w:lang w:val="en"/>
        </w:rPr>
        <w:t>Objectives:</w:t>
      </w:r>
      <w:r>
        <w:rPr>
          <w:rFonts w:ascii="Arial" w:hAnsi="Arial" w:cs="Arial"/>
          <w:sz w:val="24"/>
          <w:szCs w:val="24"/>
          <w:lang w:val="en"/>
        </w:rPr>
        <w:t xml:space="preserve"> t</w:t>
      </w:r>
      <w:r w:rsidRPr="005E54A0">
        <w:rPr>
          <w:rFonts w:ascii="Arial" w:hAnsi="Arial" w:cs="Arial"/>
          <w:sz w:val="24"/>
          <w:szCs w:val="24"/>
          <w:lang w:val="en"/>
        </w:rPr>
        <w:t xml:space="preserve">o </w:t>
      </w:r>
      <w:r>
        <w:rPr>
          <w:rFonts w:ascii="Arial" w:hAnsi="Arial" w:cs="Arial"/>
          <w:sz w:val="24"/>
          <w:szCs w:val="24"/>
          <w:lang w:val="en"/>
        </w:rPr>
        <w:t xml:space="preserve">determine </w:t>
      </w:r>
      <w:r>
        <w:rPr>
          <w:rFonts w:ascii="Arial" w:hAnsi="Arial" w:cs="Arial"/>
          <w:color w:val="000000" w:themeColor="text1"/>
          <w:sz w:val="24"/>
          <w:szCs w:val="24"/>
        </w:rPr>
        <w:t xml:space="preserve">the </w:t>
      </w:r>
      <w:proofErr w:type="spellStart"/>
      <w:r>
        <w:rPr>
          <w:rFonts w:ascii="Arial" w:hAnsi="Arial" w:cs="Arial"/>
          <w:color w:val="000000" w:themeColor="text1"/>
          <w:sz w:val="24"/>
          <w:szCs w:val="24"/>
        </w:rPr>
        <w:t>l</w:t>
      </w:r>
      <w:r w:rsidRPr="005E54A0">
        <w:rPr>
          <w:rFonts w:ascii="Arial" w:hAnsi="Arial" w:cs="Arial"/>
          <w:color w:val="000000" w:themeColor="text1"/>
          <w:sz w:val="24"/>
          <w:szCs w:val="24"/>
        </w:rPr>
        <w:t>evel</w:t>
      </w:r>
      <w:proofErr w:type="spellEnd"/>
      <w:r w:rsidRPr="005E54A0">
        <w:rPr>
          <w:rFonts w:ascii="Arial" w:hAnsi="Arial" w:cs="Arial"/>
          <w:color w:val="000000" w:themeColor="text1"/>
          <w:sz w:val="24"/>
          <w:szCs w:val="24"/>
        </w:rPr>
        <w:t xml:space="preserve"> of knowledge about </w:t>
      </w:r>
      <w:proofErr w:type="spellStart"/>
      <w:r w:rsidRPr="005E54A0">
        <w:rPr>
          <w:rFonts w:ascii="Arial" w:hAnsi="Arial" w:cs="Arial"/>
          <w:color w:val="000000" w:themeColor="text1"/>
          <w:sz w:val="24"/>
          <w:szCs w:val="24"/>
        </w:rPr>
        <w:t>child</w:t>
      </w:r>
      <w:r>
        <w:rPr>
          <w:rFonts w:ascii="Arial" w:hAnsi="Arial" w:cs="Arial"/>
          <w:color w:val="000000" w:themeColor="text1"/>
          <w:sz w:val="24"/>
          <w:szCs w:val="24"/>
        </w:rPr>
        <w:t>hood</w:t>
      </w:r>
      <w:proofErr w:type="spellEnd"/>
      <w:r w:rsidRPr="005E54A0">
        <w:rPr>
          <w:rFonts w:ascii="Arial" w:hAnsi="Arial" w:cs="Arial"/>
          <w:color w:val="000000" w:themeColor="text1"/>
          <w:sz w:val="24"/>
          <w:szCs w:val="24"/>
        </w:rPr>
        <w:t xml:space="preserve"> dental trauma</w:t>
      </w:r>
      <w:r w:rsidRPr="005E54A0">
        <w:rPr>
          <w:rFonts w:ascii="Arial" w:hAnsi="Arial" w:cs="Arial"/>
          <w:sz w:val="24"/>
          <w:szCs w:val="24"/>
          <w:lang w:val="en"/>
        </w:rPr>
        <w:t xml:space="preserve">. </w:t>
      </w:r>
      <w:r w:rsidRPr="005E54A0">
        <w:rPr>
          <w:rFonts w:ascii="Arial" w:hAnsi="Arial" w:cs="Arial"/>
          <w:b/>
          <w:sz w:val="24"/>
          <w:szCs w:val="24"/>
          <w:lang w:val="en"/>
        </w:rPr>
        <w:t>Method:</w:t>
      </w:r>
      <w:r w:rsidRPr="005E54A0">
        <w:rPr>
          <w:rFonts w:ascii="Arial" w:hAnsi="Arial" w:cs="Arial"/>
          <w:sz w:val="24"/>
          <w:szCs w:val="24"/>
          <w:lang w:val="en"/>
        </w:rPr>
        <w:t xml:space="preserve"> A descriptive study of Educational Intervention was carried out. The research was carried out at the Pedro Domingo Murillo Primary School, in the period from 2016 to 2018 with a universe of work of 110 teachers of both sexes. </w:t>
      </w:r>
      <w:r>
        <w:rPr>
          <w:rFonts w:ascii="Arial" w:hAnsi="Arial" w:cs="Arial"/>
          <w:sz w:val="24"/>
          <w:szCs w:val="24"/>
          <w:lang w:val="en"/>
        </w:rPr>
        <w:t>T</w:t>
      </w:r>
      <w:r w:rsidRPr="005E54A0">
        <w:rPr>
          <w:rFonts w:ascii="Arial" w:hAnsi="Arial" w:cs="Arial"/>
          <w:sz w:val="24"/>
          <w:szCs w:val="24"/>
          <w:lang w:val="en"/>
        </w:rPr>
        <w:t>he learning needs were determined by means of a form. Then an educational proposal was designed</w:t>
      </w:r>
      <w:r w:rsidRPr="005E54A0">
        <w:rPr>
          <w:rFonts w:ascii="Arial" w:hAnsi="Arial" w:cs="Arial"/>
          <w:b/>
          <w:sz w:val="24"/>
          <w:szCs w:val="24"/>
          <w:lang w:val="en"/>
        </w:rPr>
        <w:t>. Result:</w:t>
      </w:r>
      <w:r w:rsidRPr="005E54A0">
        <w:rPr>
          <w:rFonts w:ascii="Arial" w:hAnsi="Arial" w:cs="Arial"/>
          <w:sz w:val="24"/>
          <w:szCs w:val="24"/>
          <w:lang w:val="en"/>
        </w:rPr>
        <w:t xml:space="preserve"> From the cognitive point of view </w:t>
      </w:r>
      <w:r>
        <w:rPr>
          <w:rFonts w:ascii="Arial" w:hAnsi="Arial" w:cs="Arial"/>
          <w:sz w:val="24"/>
          <w:szCs w:val="24"/>
          <w:lang w:val="en"/>
        </w:rPr>
        <w:t>76%</w:t>
      </w:r>
      <w:r w:rsidRPr="005E54A0">
        <w:rPr>
          <w:rFonts w:ascii="Arial" w:hAnsi="Arial" w:cs="Arial"/>
          <w:sz w:val="24"/>
          <w:szCs w:val="24"/>
          <w:lang w:val="en"/>
        </w:rPr>
        <w:t xml:space="preserve"> of the </w:t>
      </w:r>
      <w:r>
        <w:rPr>
          <w:rFonts w:ascii="Arial" w:hAnsi="Arial" w:cs="Arial"/>
          <w:sz w:val="24"/>
          <w:szCs w:val="24"/>
          <w:lang w:val="en"/>
        </w:rPr>
        <w:t>teacher</w:t>
      </w:r>
      <w:r w:rsidRPr="005E54A0">
        <w:rPr>
          <w:rFonts w:ascii="Arial" w:hAnsi="Arial" w:cs="Arial"/>
          <w:sz w:val="24"/>
          <w:szCs w:val="24"/>
          <w:lang w:val="en"/>
        </w:rPr>
        <w:t>s presented an evaluation of bad, the previous information about the subject is still scarce</w:t>
      </w:r>
      <w:r>
        <w:rPr>
          <w:rFonts w:ascii="Arial" w:hAnsi="Arial" w:cs="Arial"/>
          <w:sz w:val="24"/>
          <w:szCs w:val="24"/>
          <w:lang w:val="en"/>
        </w:rPr>
        <w:t xml:space="preserve"> represented on 75%</w:t>
      </w:r>
      <w:r w:rsidRPr="005E54A0">
        <w:rPr>
          <w:rFonts w:ascii="Arial" w:hAnsi="Arial" w:cs="Arial"/>
          <w:sz w:val="24"/>
          <w:szCs w:val="24"/>
          <w:lang w:val="en"/>
        </w:rPr>
        <w:t xml:space="preserve"> and 90% of the teachers are willing to receive the training. </w:t>
      </w:r>
      <w:r w:rsidRPr="005E54A0">
        <w:rPr>
          <w:rFonts w:ascii="Arial" w:hAnsi="Arial" w:cs="Arial"/>
          <w:b/>
          <w:sz w:val="24"/>
          <w:szCs w:val="24"/>
          <w:lang w:val="en"/>
        </w:rPr>
        <w:t>Conclusions:</w:t>
      </w:r>
      <w:r w:rsidRPr="005E54A0">
        <w:rPr>
          <w:rFonts w:ascii="Arial" w:hAnsi="Arial" w:cs="Arial"/>
          <w:sz w:val="24"/>
          <w:szCs w:val="24"/>
          <w:lang w:val="en"/>
        </w:rPr>
        <w:t xml:space="preserve"> The level of knowledge about dental traumas in children in teachers is insufficient.</w:t>
      </w:r>
    </w:p>
    <w:p w14:paraId="0BB1BF5B" w14:textId="77777777" w:rsidR="00591249" w:rsidRPr="005E54A0" w:rsidRDefault="00591249" w:rsidP="00591249">
      <w:pPr>
        <w:spacing w:after="0" w:line="360" w:lineRule="auto"/>
        <w:jc w:val="center"/>
        <w:rPr>
          <w:rFonts w:ascii="Arial" w:hAnsi="Arial" w:cs="Arial"/>
          <w:b/>
          <w:sz w:val="24"/>
          <w:szCs w:val="24"/>
        </w:rPr>
      </w:pPr>
      <w:r w:rsidRPr="005E54A0">
        <w:rPr>
          <w:rFonts w:ascii="Arial" w:hAnsi="Arial" w:cs="Arial"/>
          <w:b/>
          <w:sz w:val="24"/>
          <w:szCs w:val="24"/>
        </w:rPr>
        <w:t>Introducción</w:t>
      </w:r>
    </w:p>
    <w:p w14:paraId="3D06B6C3" w14:textId="77777777" w:rsidR="00591249" w:rsidRPr="005E54A0" w:rsidRDefault="00591249" w:rsidP="00591249">
      <w:pPr>
        <w:spacing w:after="0" w:line="360" w:lineRule="auto"/>
        <w:ind w:right="170"/>
        <w:jc w:val="both"/>
        <w:rPr>
          <w:rFonts w:ascii="Arial" w:eastAsia="Arial" w:hAnsi="Arial" w:cs="Arial"/>
          <w:color w:val="000000"/>
          <w:sz w:val="24"/>
          <w:szCs w:val="24"/>
          <w:vertAlign w:val="superscript"/>
          <w:lang w:eastAsia="es-ES"/>
        </w:rPr>
      </w:pPr>
      <w:r w:rsidRPr="005E54A0">
        <w:rPr>
          <w:rFonts w:ascii="Arial" w:eastAsia="Arial" w:hAnsi="Arial" w:cs="Arial"/>
          <w:color w:val="000000"/>
          <w:sz w:val="24"/>
          <w:szCs w:val="24"/>
          <w:lang w:eastAsia="es-ES"/>
        </w:rPr>
        <w:t>Una sonrisa ideal, según el criterio de hombres y mujeres desde épocas remotas, está caracterizada por la presencia armónica de dientes saludables y uniformes, que constituyen elementos esenciales de belleza y salud. Lamentablemente, este logro se ve amenazado con la ocurrencia de las lesiones traumáticas dentoalveolares.</w:t>
      </w:r>
      <w:r w:rsidRPr="005E54A0">
        <w:rPr>
          <w:rFonts w:ascii="Arial" w:eastAsia="Arial" w:hAnsi="Arial" w:cs="Arial"/>
          <w:color w:val="000000"/>
          <w:sz w:val="24"/>
          <w:szCs w:val="24"/>
          <w:vertAlign w:val="superscript"/>
          <w:lang w:eastAsia="es-ES"/>
        </w:rPr>
        <w:t>1</w:t>
      </w:r>
    </w:p>
    <w:p w14:paraId="459E333A" w14:textId="601B48C0" w:rsidR="00591249" w:rsidRPr="005E54A0" w:rsidRDefault="00591249" w:rsidP="00591249">
      <w:pPr>
        <w:spacing w:after="0" w:line="360" w:lineRule="auto"/>
        <w:jc w:val="both"/>
        <w:rPr>
          <w:rFonts w:ascii="Arial" w:eastAsia="Arial" w:hAnsi="Arial" w:cs="Arial"/>
          <w:color w:val="000000"/>
          <w:sz w:val="24"/>
          <w:szCs w:val="24"/>
          <w:vertAlign w:val="superscript"/>
          <w:lang w:eastAsia="es-ES"/>
        </w:rPr>
      </w:pPr>
      <w:r w:rsidRPr="005E54A0">
        <w:rPr>
          <w:rFonts w:ascii="Arial" w:eastAsia="Arial" w:hAnsi="Arial" w:cs="Arial"/>
          <w:sz w:val="24"/>
          <w:szCs w:val="24"/>
          <w:lang w:eastAsia="es-ES"/>
        </w:rPr>
        <w:t>Actualmente los traumatismos dentales constituyen la segunda causa de atención estomatológica pediátrica después de la caries</w:t>
      </w:r>
      <w:r w:rsidR="00E2036C">
        <w:rPr>
          <w:rFonts w:ascii="Arial" w:eastAsia="Arial" w:hAnsi="Arial" w:cs="Arial"/>
          <w:sz w:val="24"/>
          <w:szCs w:val="24"/>
          <w:lang w:eastAsia="es-ES"/>
        </w:rPr>
        <w:t xml:space="preserve">; sin embargo, están aumentando </w:t>
      </w:r>
      <w:r w:rsidRPr="005E54A0">
        <w:rPr>
          <w:rFonts w:ascii="Arial" w:eastAsia="Arial" w:hAnsi="Arial" w:cs="Arial"/>
          <w:sz w:val="24"/>
          <w:szCs w:val="24"/>
          <w:lang w:eastAsia="es-ES"/>
        </w:rPr>
        <w:t>considerablemente, por los cambios producidos en la vida moderna, se piensa que en un futuro muy cercano, la incidencia de las lesiones traumáticas constituirá el principal motivo de consulta y el factor etiológico número uno de la pérdida del tejido pulpar.</w:t>
      </w:r>
      <w:r>
        <w:rPr>
          <w:rFonts w:ascii="Arial" w:eastAsia="Arial" w:hAnsi="Arial" w:cs="Arial"/>
          <w:sz w:val="24"/>
          <w:szCs w:val="24"/>
          <w:vertAlign w:val="superscript"/>
          <w:lang w:eastAsia="es-ES"/>
        </w:rPr>
        <w:t>2</w:t>
      </w:r>
    </w:p>
    <w:p w14:paraId="6120107C" w14:textId="77777777" w:rsidR="00591249" w:rsidRPr="005E54A0" w:rsidRDefault="00591249" w:rsidP="00591249">
      <w:pPr>
        <w:spacing w:after="0" w:line="360" w:lineRule="auto"/>
        <w:jc w:val="both"/>
        <w:rPr>
          <w:rFonts w:ascii="Arial" w:eastAsia="Arial" w:hAnsi="Arial" w:cs="Arial"/>
          <w:sz w:val="24"/>
          <w:szCs w:val="24"/>
          <w:vertAlign w:val="superscript"/>
          <w:lang w:eastAsia="es-ES"/>
        </w:rPr>
      </w:pPr>
      <w:r w:rsidRPr="005E54A0">
        <w:rPr>
          <w:rFonts w:ascii="Arial" w:eastAsia="Arial" w:hAnsi="Arial" w:cs="Arial"/>
          <w:sz w:val="24"/>
          <w:szCs w:val="24"/>
          <w:lang w:eastAsia="es-ES"/>
        </w:rPr>
        <w:lastRenderedPageBreak/>
        <w:t>El tiempo juega un papel definitivo cuando ocurre un traumatismo, es una verdadera urgencia, porque su pronto manejo condiciona el pronóstico en la conservación del diente afectado, que en un niño que esté en proceso de dentición permanente, y que casi siempre es un diente anterior superior, significa la afectación definitiva de su sonrisa y de las funciones que desempeñan los dientes, afectando el crecimiento y desarrollo de los maxilares, además de la estética, función y autoestima entre otros. Estas situaciones corresponden a la avulsión y las luxaciones extrusivas o laterales de los dientes permanentes.</w:t>
      </w:r>
      <w:r>
        <w:rPr>
          <w:rFonts w:ascii="Arial" w:eastAsia="Arial" w:hAnsi="Arial" w:cs="Arial"/>
          <w:sz w:val="24"/>
          <w:szCs w:val="24"/>
          <w:vertAlign w:val="superscript"/>
          <w:lang w:eastAsia="es-ES"/>
        </w:rPr>
        <w:t>3</w:t>
      </w:r>
    </w:p>
    <w:p w14:paraId="26254BC7" w14:textId="71BF6D6D" w:rsidR="00591249" w:rsidRPr="005E54A0" w:rsidRDefault="00591249" w:rsidP="00591249">
      <w:pPr>
        <w:spacing w:after="0" w:line="360" w:lineRule="auto"/>
        <w:jc w:val="both"/>
        <w:rPr>
          <w:rFonts w:ascii="Arial" w:eastAsia="Arial" w:hAnsi="Arial" w:cs="Arial"/>
          <w:color w:val="000000" w:themeColor="text1"/>
          <w:sz w:val="24"/>
          <w:szCs w:val="24"/>
          <w:vertAlign w:val="superscript"/>
          <w:lang w:eastAsia="es-ES"/>
        </w:rPr>
      </w:pPr>
      <w:r w:rsidRPr="005E54A0">
        <w:rPr>
          <w:rFonts w:ascii="Arial" w:eastAsia="Arial" w:hAnsi="Arial" w:cs="Arial"/>
          <w:color w:val="000000" w:themeColor="text1"/>
          <w:sz w:val="24"/>
          <w:szCs w:val="24"/>
          <w:lang w:eastAsia="es-ES"/>
        </w:rPr>
        <w:t>Estudios recientes realizados en los municipio Playa y Ma</w:t>
      </w:r>
      <w:r w:rsidR="002A65E2">
        <w:rPr>
          <w:rFonts w:ascii="Arial" w:eastAsia="Arial" w:hAnsi="Arial" w:cs="Arial"/>
          <w:color w:val="000000" w:themeColor="text1"/>
          <w:sz w:val="24"/>
          <w:szCs w:val="24"/>
          <w:lang w:eastAsia="es-ES"/>
        </w:rPr>
        <w:t>rianao, demuestran que el 18,56</w:t>
      </w:r>
      <w:r w:rsidRPr="005E54A0">
        <w:rPr>
          <w:rFonts w:ascii="Arial" w:eastAsia="Arial" w:hAnsi="Arial" w:cs="Arial"/>
          <w:color w:val="000000" w:themeColor="text1"/>
          <w:sz w:val="24"/>
          <w:szCs w:val="24"/>
          <w:lang w:eastAsia="es-ES"/>
        </w:rPr>
        <w:t>% y el 7,4% respectivamente de los niños examinados presentaron lesiones traumáticas dentarias, con una preponderancia del sexo masculino. Se constata que las edades más afectadas fueron las de 5 y 3 años respectivamente.</w:t>
      </w:r>
      <w:r>
        <w:rPr>
          <w:rFonts w:ascii="Arial" w:eastAsia="Arial" w:hAnsi="Arial" w:cs="Arial"/>
          <w:color w:val="000000" w:themeColor="text1"/>
          <w:sz w:val="24"/>
          <w:szCs w:val="24"/>
          <w:vertAlign w:val="superscript"/>
          <w:lang w:eastAsia="es-ES"/>
        </w:rPr>
        <w:t>4, 5</w:t>
      </w:r>
    </w:p>
    <w:p w14:paraId="7FD8C5E4" w14:textId="77777777" w:rsidR="00591249" w:rsidRPr="005E54A0" w:rsidRDefault="00591249" w:rsidP="00591249">
      <w:pPr>
        <w:spacing w:after="0" w:line="360" w:lineRule="auto"/>
        <w:jc w:val="both"/>
        <w:rPr>
          <w:rFonts w:ascii="Arial" w:eastAsia="Arial" w:hAnsi="Arial" w:cs="Arial"/>
          <w:color w:val="000000"/>
          <w:sz w:val="24"/>
          <w:szCs w:val="24"/>
          <w:vertAlign w:val="superscript"/>
          <w:lang w:eastAsia="es-ES"/>
        </w:rPr>
      </w:pPr>
      <w:r w:rsidRPr="005E54A0">
        <w:rPr>
          <w:rFonts w:ascii="Arial" w:eastAsia="Arial" w:hAnsi="Arial" w:cs="Arial"/>
          <w:color w:val="000000"/>
          <w:sz w:val="24"/>
          <w:szCs w:val="24"/>
          <w:lang w:eastAsia="es-ES"/>
        </w:rPr>
        <w:t>La prevención de las lesiones dentarias, su manejo en situaciones de emergencia, la difusión de su información y otros aspectos relacionados son, a pesar de su importancia en salud pública, todavía descuidados en muchos países.</w:t>
      </w:r>
      <w:r>
        <w:rPr>
          <w:rFonts w:ascii="Arial" w:eastAsia="Arial" w:hAnsi="Arial" w:cs="Arial"/>
          <w:color w:val="000000"/>
          <w:sz w:val="24"/>
          <w:szCs w:val="24"/>
          <w:vertAlign w:val="superscript"/>
          <w:lang w:eastAsia="es-ES"/>
        </w:rPr>
        <w:t>6</w:t>
      </w:r>
    </w:p>
    <w:p w14:paraId="3A2CA94D" w14:textId="77777777" w:rsidR="00591249" w:rsidRPr="005E54A0" w:rsidRDefault="00591249" w:rsidP="00591249">
      <w:pPr>
        <w:spacing w:after="0" w:line="360" w:lineRule="auto"/>
        <w:jc w:val="both"/>
        <w:rPr>
          <w:rFonts w:ascii="Arial" w:eastAsia="Arial" w:hAnsi="Arial" w:cs="Arial"/>
          <w:color w:val="000000" w:themeColor="text1"/>
          <w:sz w:val="24"/>
          <w:szCs w:val="24"/>
          <w:lang w:eastAsia="es-ES"/>
        </w:rPr>
      </w:pPr>
      <w:r w:rsidRPr="005E54A0">
        <w:rPr>
          <w:rFonts w:ascii="Arial" w:eastAsia="Arial" w:hAnsi="Arial" w:cs="Arial"/>
          <w:color w:val="000000"/>
          <w:sz w:val="24"/>
          <w:szCs w:val="24"/>
          <w:lang w:eastAsia="es-ES"/>
        </w:rPr>
        <w:t>Cómo actuar ante ellas por parte de padres y el personal cercano a los niños debe ser parte integral e indivisible de la práctica médica. En la práctica de la profesión se observa con cierta frecuencia agravamiento y complicaciones de las lesiones traumáticas de los dientes, así como, el empeoramiento de su pronóstico, casi siempre debido a la pobre información sanitaria de padres y educadores, bajo cuya tutela se encuentran los infantes.</w:t>
      </w:r>
      <w:r>
        <w:rPr>
          <w:rFonts w:ascii="Arial" w:eastAsia="Arial" w:hAnsi="Arial" w:cs="Arial"/>
          <w:color w:val="000000" w:themeColor="text1"/>
          <w:sz w:val="24"/>
          <w:szCs w:val="24"/>
          <w:vertAlign w:val="superscript"/>
          <w:lang w:eastAsia="es-ES"/>
        </w:rPr>
        <w:t>7</w:t>
      </w:r>
    </w:p>
    <w:p w14:paraId="5E67B0FC" w14:textId="45253800" w:rsidR="00591249" w:rsidRPr="005E54A0" w:rsidRDefault="00591249" w:rsidP="00591249">
      <w:pPr>
        <w:spacing w:after="0" w:line="360" w:lineRule="auto"/>
        <w:jc w:val="both"/>
        <w:rPr>
          <w:rFonts w:ascii="Arial" w:eastAsia="Arial" w:hAnsi="Arial" w:cs="Arial"/>
          <w:color w:val="000000" w:themeColor="text1"/>
          <w:sz w:val="24"/>
          <w:szCs w:val="24"/>
          <w:lang w:eastAsia="es-ES"/>
        </w:rPr>
      </w:pPr>
      <w:r w:rsidRPr="005E54A0">
        <w:rPr>
          <w:rFonts w:ascii="Arial" w:eastAsia="Arial" w:hAnsi="Arial" w:cs="Arial"/>
          <w:color w:val="000000" w:themeColor="text1"/>
          <w:sz w:val="24"/>
          <w:szCs w:val="24"/>
          <w:lang w:eastAsia="es-ES"/>
        </w:rPr>
        <w:t>Es por ello que determinar el nivel del conocimiento</w:t>
      </w:r>
      <w:r>
        <w:rPr>
          <w:rFonts w:ascii="Arial" w:eastAsia="Arial" w:hAnsi="Arial" w:cs="Arial"/>
          <w:color w:val="000000" w:themeColor="text1"/>
          <w:sz w:val="24"/>
          <w:szCs w:val="24"/>
          <w:lang w:eastAsia="es-ES"/>
        </w:rPr>
        <w:t xml:space="preserve"> que tienen los educadores</w:t>
      </w:r>
      <w:r w:rsidRPr="005E54A0">
        <w:rPr>
          <w:rFonts w:ascii="Arial" w:eastAsia="Arial" w:hAnsi="Arial" w:cs="Arial"/>
          <w:color w:val="000000" w:themeColor="text1"/>
          <w:sz w:val="24"/>
          <w:szCs w:val="24"/>
          <w:lang w:eastAsia="es-ES"/>
        </w:rPr>
        <w:t xml:space="preserve"> acerca de trauma dental </w:t>
      </w:r>
      <w:r w:rsidR="0080039D">
        <w:rPr>
          <w:rFonts w:ascii="Arial" w:eastAsia="Arial" w:hAnsi="Arial" w:cs="Arial"/>
          <w:color w:val="000000" w:themeColor="text1"/>
          <w:sz w:val="24"/>
          <w:szCs w:val="24"/>
          <w:lang w:eastAsia="es-ES"/>
        </w:rPr>
        <w:t>infantil</w:t>
      </w:r>
      <w:r w:rsidRPr="005E54A0">
        <w:rPr>
          <w:rFonts w:ascii="Arial" w:eastAsia="Arial" w:hAnsi="Arial" w:cs="Arial"/>
          <w:color w:val="000000" w:themeColor="text1"/>
          <w:sz w:val="24"/>
          <w:szCs w:val="24"/>
          <w:lang w:eastAsia="es-ES"/>
        </w:rPr>
        <w:t xml:space="preserve"> es el objetivo del presente artículo.</w:t>
      </w:r>
    </w:p>
    <w:p w14:paraId="4AFD8E5C" w14:textId="77777777" w:rsidR="00591249" w:rsidRPr="005E54A0" w:rsidRDefault="00591249" w:rsidP="00591249">
      <w:pPr>
        <w:spacing w:after="0" w:line="360" w:lineRule="auto"/>
        <w:ind w:left="1440"/>
        <w:contextualSpacing/>
        <w:jc w:val="both"/>
        <w:rPr>
          <w:rFonts w:ascii="Arial" w:eastAsia="Times New Roman" w:hAnsi="Arial" w:cs="Arial"/>
          <w:sz w:val="24"/>
          <w:szCs w:val="24"/>
          <w:lang w:eastAsia="es-ES"/>
        </w:rPr>
      </w:pPr>
    </w:p>
    <w:p w14:paraId="7C4B3EF4" w14:textId="77777777" w:rsidR="00591249" w:rsidRPr="005E54A0" w:rsidRDefault="00591249" w:rsidP="00A44DD7">
      <w:pPr>
        <w:tabs>
          <w:tab w:val="left" w:pos="2751"/>
          <w:tab w:val="center" w:pos="4227"/>
        </w:tabs>
        <w:spacing w:after="0" w:line="360" w:lineRule="auto"/>
        <w:ind w:right="49"/>
        <w:jc w:val="center"/>
        <w:rPr>
          <w:rFonts w:ascii="Arial" w:eastAsia="Arial" w:hAnsi="Arial" w:cs="Arial"/>
          <w:b/>
          <w:sz w:val="24"/>
          <w:szCs w:val="24"/>
          <w:lang w:eastAsia="es-ES"/>
        </w:rPr>
      </w:pPr>
      <w:r w:rsidRPr="005E54A0">
        <w:rPr>
          <w:rFonts w:ascii="Arial" w:eastAsia="Arial" w:hAnsi="Arial" w:cs="Arial"/>
          <w:b/>
          <w:sz w:val="24"/>
          <w:szCs w:val="24"/>
          <w:lang w:eastAsia="es-ES"/>
        </w:rPr>
        <w:t>Metodología:</w:t>
      </w:r>
    </w:p>
    <w:p w14:paraId="6DBB072E" w14:textId="1BDDAABA" w:rsidR="00591249" w:rsidRPr="00B64B83" w:rsidRDefault="00591249" w:rsidP="00591249">
      <w:pPr>
        <w:spacing w:after="0" w:line="360" w:lineRule="auto"/>
        <w:jc w:val="both"/>
        <w:rPr>
          <w:rFonts w:ascii="Arial" w:eastAsia="Arial" w:hAnsi="Arial" w:cs="Arial"/>
          <w:b/>
          <w:sz w:val="24"/>
          <w:szCs w:val="24"/>
          <w:lang w:eastAsia="es-ES"/>
        </w:rPr>
      </w:pPr>
      <w:r w:rsidRPr="005E54A0">
        <w:rPr>
          <w:rFonts w:ascii="Arial" w:eastAsia="Arial" w:hAnsi="Arial" w:cs="Arial"/>
          <w:sz w:val="24"/>
          <w:szCs w:val="24"/>
          <w:lang w:eastAsia="es-ES"/>
        </w:rPr>
        <w:t xml:space="preserve">Se realizó un estudio descriptivo de </w:t>
      </w:r>
      <w:r>
        <w:rPr>
          <w:rFonts w:ascii="Arial" w:eastAsia="Arial" w:hAnsi="Arial" w:cs="Arial"/>
          <w:sz w:val="24"/>
          <w:szCs w:val="24"/>
          <w:lang w:eastAsia="es-ES"/>
        </w:rPr>
        <w:t xml:space="preserve"> corte transversal</w:t>
      </w:r>
      <w:r w:rsidRPr="005E54A0">
        <w:rPr>
          <w:rFonts w:ascii="Arial" w:eastAsia="Arial" w:hAnsi="Arial" w:cs="Arial"/>
          <w:sz w:val="24"/>
          <w:szCs w:val="24"/>
          <w:lang w:eastAsia="es-ES"/>
        </w:rPr>
        <w:t xml:space="preserve"> en la Escuela</w:t>
      </w:r>
      <w:r>
        <w:rPr>
          <w:rFonts w:ascii="Arial" w:eastAsia="Arial" w:hAnsi="Arial" w:cs="Arial"/>
          <w:sz w:val="24"/>
          <w:szCs w:val="24"/>
          <w:lang w:eastAsia="es-ES"/>
        </w:rPr>
        <w:t xml:space="preserve"> Primaria Pedro Domingo Murillo; </w:t>
      </w:r>
      <w:r w:rsidRPr="005E54A0">
        <w:rPr>
          <w:rFonts w:ascii="Arial" w:eastAsia="Arial" w:hAnsi="Arial" w:cs="Arial"/>
          <w:sz w:val="24"/>
          <w:szCs w:val="24"/>
          <w:lang w:eastAsia="es-ES"/>
        </w:rPr>
        <w:t>en el período comprendido de 2016 a 2018.</w:t>
      </w:r>
      <w:r>
        <w:rPr>
          <w:rFonts w:ascii="Arial" w:eastAsia="Arial" w:hAnsi="Arial" w:cs="Arial"/>
          <w:b/>
          <w:sz w:val="24"/>
          <w:szCs w:val="24"/>
          <w:lang w:eastAsia="es-ES"/>
        </w:rPr>
        <w:t xml:space="preserve"> </w:t>
      </w:r>
      <w:r w:rsidRPr="005E54A0">
        <w:rPr>
          <w:rFonts w:ascii="Arial" w:eastAsia="Arial" w:hAnsi="Arial" w:cs="Arial"/>
          <w:sz w:val="24"/>
          <w:szCs w:val="24"/>
          <w:lang w:eastAsia="es-ES"/>
        </w:rPr>
        <w:t xml:space="preserve">El universo de estudio estuvo integrado por 110 </w:t>
      </w:r>
      <w:r>
        <w:rPr>
          <w:rFonts w:ascii="Arial" w:eastAsia="Arial" w:hAnsi="Arial" w:cs="Arial"/>
          <w:sz w:val="24"/>
          <w:szCs w:val="24"/>
          <w:lang w:eastAsia="es-ES"/>
        </w:rPr>
        <w:t>educadores</w:t>
      </w:r>
      <w:r w:rsidR="005917F7">
        <w:rPr>
          <w:rFonts w:ascii="Arial" w:eastAsia="Arial" w:hAnsi="Arial" w:cs="Arial"/>
          <w:sz w:val="24"/>
          <w:szCs w:val="24"/>
          <w:lang w:eastAsia="es-ES"/>
        </w:rPr>
        <w:t xml:space="preserve"> de ambos.</w:t>
      </w:r>
    </w:p>
    <w:p w14:paraId="3B0F6952" w14:textId="77777777" w:rsidR="00591249" w:rsidRPr="005E54A0" w:rsidRDefault="00591249" w:rsidP="00591249">
      <w:pPr>
        <w:spacing w:after="0" w:line="360" w:lineRule="auto"/>
        <w:jc w:val="both"/>
        <w:rPr>
          <w:rFonts w:ascii="Arial" w:eastAsia="Arial" w:hAnsi="Arial" w:cs="Arial"/>
          <w:sz w:val="24"/>
          <w:szCs w:val="24"/>
          <w:lang w:eastAsia="es-ES"/>
        </w:rPr>
      </w:pPr>
      <w:r w:rsidRPr="005E54A0">
        <w:rPr>
          <w:rFonts w:ascii="Arial" w:eastAsia="Arial" w:hAnsi="Arial" w:cs="Arial"/>
          <w:sz w:val="24"/>
          <w:szCs w:val="24"/>
          <w:lang w:eastAsia="es-ES"/>
        </w:rPr>
        <w:t>Todas las actividades se realizaron en el horario de la tarde para no interferir en la actividad docente, en el local facili</w:t>
      </w:r>
      <w:r>
        <w:rPr>
          <w:rFonts w:ascii="Arial" w:eastAsia="Arial" w:hAnsi="Arial" w:cs="Arial"/>
          <w:sz w:val="24"/>
          <w:szCs w:val="24"/>
          <w:lang w:eastAsia="es-ES"/>
        </w:rPr>
        <w:t xml:space="preserve">tado por la escuela. </w:t>
      </w:r>
    </w:p>
    <w:p w14:paraId="59484122" w14:textId="77777777" w:rsidR="00591249" w:rsidRDefault="00591249" w:rsidP="00591249">
      <w:pPr>
        <w:spacing w:after="0" w:line="360" w:lineRule="auto"/>
        <w:jc w:val="both"/>
        <w:rPr>
          <w:rFonts w:ascii="Arial" w:eastAsia="Arial" w:hAnsi="Arial" w:cs="Arial"/>
          <w:b/>
          <w:sz w:val="24"/>
          <w:szCs w:val="24"/>
          <w:lang w:eastAsia="es-ES"/>
        </w:rPr>
      </w:pPr>
    </w:p>
    <w:p w14:paraId="0ED21339" w14:textId="125743AA" w:rsidR="00A44DD7" w:rsidRPr="002A65E2" w:rsidRDefault="00591249" w:rsidP="002A65E2">
      <w:pPr>
        <w:spacing w:before="120" w:after="120" w:line="360" w:lineRule="auto"/>
        <w:jc w:val="both"/>
        <w:rPr>
          <w:rFonts w:ascii="Arial" w:eastAsia="Arial" w:hAnsi="Arial" w:cs="Arial"/>
          <w:strike/>
          <w:sz w:val="24"/>
          <w:szCs w:val="24"/>
          <w:lang w:eastAsia="es-ES"/>
        </w:rPr>
      </w:pPr>
      <w:r w:rsidRPr="00B64B83">
        <w:rPr>
          <w:rFonts w:ascii="Arial" w:eastAsia="Arial" w:hAnsi="Arial" w:cs="Arial"/>
          <w:sz w:val="24"/>
          <w:szCs w:val="24"/>
          <w:lang w:eastAsia="es-ES"/>
        </w:rPr>
        <w:lastRenderedPageBreak/>
        <w:t xml:space="preserve">La obtención de información se </w:t>
      </w:r>
      <w:r w:rsidRPr="00A41742">
        <w:rPr>
          <w:rFonts w:ascii="Arial" w:eastAsia="Arial" w:hAnsi="Arial" w:cs="Arial"/>
          <w:sz w:val="24"/>
          <w:szCs w:val="24"/>
          <w:lang w:eastAsia="es-ES"/>
        </w:rPr>
        <w:t xml:space="preserve">realizó </w:t>
      </w:r>
      <w:r>
        <w:rPr>
          <w:rFonts w:ascii="Arial" w:eastAsia="Arial" w:hAnsi="Arial" w:cs="Arial"/>
          <w:sz w:val="24"/>
          <w:szCs w:val="24"/>
          <w:lang w:eastAsia="es-ES"/>
        </w:rPr>
        <w:t xml:space="preserve">mediante </w:t>
      </w:r>
      <w:r w:rsidRPr="005E54A0">
        <w:rPr>
          <w:rFonts w:ascii="Arial" w:eastAsia="Arial" w:hAnsi="Arial" w:cs="Arial"/>
          <w:sz w:val="24"/>
          <w:szCs w:val="24"/>
          <w:lang w:eastAsia="es-ES"/>
        </w:rPr>
        <w:t>un formulario</w:t>
      </w:r>
      <w:r w:rsidR="00C0203B">
        <w:rPr>
          <w:rFonts w:ascii="Arial" w:eastAsia="Arial" w:hAnsi="Arial" w:cs="Arial"/>
          <w:sz w:val="24"/>
          <w:szCs w:val="24"/>
          <w:lang w:eastAsia="es-ES"/>
        </w:rPr>
        <w:t xml:space="preserve"> </w:t>
      </w:r>
      <w:r w:rsidR="00C0203B" w:rsidRPr="00D46C6C">
        <w:rPr>
          <w:rFonts w:ascii="Arial" w:eastAsia="Arial" w:hAnsi="Arial" w:cs="Arial"/>
          <w:sz w:val="24"/>
          <w:szCs w:val="24"/>
          <w:lang w:eastAsia="es-ES"/>
        </w:rPr>
        <w:t>confeccionado para la investigación,</w:t>
      </w:r>
      <w:r w:rsidR="00C95902">
        <w:rPr>
          <w:rFonts w:ascii="Arial" w:eastAsia="Arial" w:hAnsi="Arial" w:cs="Arial"/>
          <w:sz w:val="24"/>
          <w:szCs w:val="24"/>
          <w:lang w:eastAsia="es-ES"/>
        </w:rPr>
        <w:t xml:space="preserve"> </w:t>
      </w:r>
      <w:r w:rsidR="00C0203B">
        <w:rPr>
          <w:rFonts w:ascii="Arial" w:eastAsia="Arial" w:hAnsi="Arial" w:cs="Arial"/>
          <w:sz w:val="24"/>
          <w:szCs w:val="24"/>
          <w:lang w:eastAsia="es-ES"/>
        </w:rPr>
        <w:t>q</w:t>
      </w:r>
      <w:r w:rsidRPr="005E54A0">
        <w:rPr>
          <w:rFonts w:ascii="Arial" w:eastAsia="Arial" w:hAnsi="Arial" w:cs="Arial"/>
          <w:sz w:val="24"/>
          <w:szCs w:val="24"/>
          <w:lang w:eastAsia="es-ES"/>
        </w:rPr>
        <w:t xml:space="preserve">ue consta de </w:t>
      </w:r>
      <w:r w:rsidR="00102095">
        <w:rPr>
          <w:rFonts w:ascii="Arial" w:eastAsia="Arial" w:hAnsi="Arial" w:cs="Arial"/>
          <w:sz w:val="24"/>
          <w:szCs w:val="24"/>
          <w:lang w:eastAsia="es-ES"/>
        </w:rPr>
        <w:t xml:space="preserve">9 preguntas. </w:t>
      </w:r>
      <w:r w:rsidRPr="005E54A0">
        <w:rPr>
          <w:rFonts w:ascii="Arial" w:eastAsia="Arial" w:hAnsi="Arial" w:cs="Arial"/>
          <w:sz w:val="24"/>
          <w:szCs w:val="24"/>
          <w:lang w:eastAsia="es-ES"/>
        </w:rPr>
        <w:t xml:space="preserve">Los conocimientos se evaluaron según las acciones o procederes que el personal debe realizar ante la ocurrencia de </w:t>
      </w:r>
      <w:r w:rsidR="00B108B7">
        <w:rPr>
          <w:rFonts w:ascii="Arial" w:eastAsia="Arial" w:hAnsi="Arial" w:cs="Arial"/>
          <w:sz w:val="24"/>
          <w:szCs w:val="24"/>
          <w:lang w:eastAsia="es-ES"/>
        </w:rPr>
        <w:t>trauma dental infantil</w:t>
      </w:r>
      <w:r w:rsidRPr="005E54A0">
        <w:rPr>
          <w:rFonts w:ascii="Arial" w:eastAsia="Arial" w:hAnsi="Arial" w:cs="Arial"/>
          <w:sz w:val="24"/>
          <w:szCs w:val="24"/>
          <w:lang w:eastAsia="es-ES"/>
        </w:rPr>
        <w:t xml:space="preserve"> y recibió una calificación por puntaje. La aplicación del formulario se guió por el investigador, quien se reunió en las aulas para facilitar la recolección de información y evitar posibles sesgos. </w:t>
      </w:r>
      <w:r>
        <w:rPr>
          <w:rFonts w:ascii="Arial" w:eastAsia="Arial" w:hAnsi="Arial" w:cs="Arial"/>
          <w:sz w:val="24"/>
          <w:szCs w:val="24"/>
          <w:lang w:eastAsia="es-ES"/>
        </w:rPr>
        <w:t>(Anexo 1</w:t>
      </w:r>
      <w:r w:rsidRPr="005E54A0">
        <w:rPr>
          <w:rFonts w:ascii="Arial" w:eastAsia="Arial" w:hAnsi="Arial" w:cs="Arial"/>
          <w:sz w:val="24"/>
          <w:szCs w:val="24"/>
          <w:lang w:eastAsia="es-ES"/>
        </w:rPr>
        <w:t>)</w:t>
      </w:r>
    </w:p>
    <w:p w14:paraId="7F5C403C" w14:textId="7AD4811D" w:rsidR="00591249" w:rsidRPr="005E54A0" w:rsidRDefault="00591249" w:rsidP="008B681F">
      <w:pPr>
        <w:spacing w:after="0" w:line="360" w:lineRule="auto"/>
        <w:rPr>
          <w:rFonts w:ascii="Arial" w:eastAsia="Arial" w:hAnsi="Arial" w:cs="Arial"/>
          <w:b/>
          <w:sz w:val="24"/>
          <w:szCs w:val="24"/>
          <w:lang w:eastAsia="es-ES"/>
        </w:rPr>
      </w:pPr>
      <w:r w:rsidRPr="005E54A0">
        <w:rPr>
          <w:rFonts w:ascii="Arial" w:eastAsia="Arial" w:hAnsi="Arial" w:cs="Arial"/>
          <w:b/>
          <w:sz w:val="24"/>
          <w:szCs w:val="24"/>
          <w:lang w:eastAsia="es-ES"/>
        </w:rPr>
        <w:t xml:space="preserve">Tabla 1: Distribución de </w:t>
      </w:r>
      <w:r>
        <w:rPr>
          <w:rFonts w:ascii="Arial" w:eastAsia="Arial" w:hAnsi="Arial" w:cs="Arial"/>
          <w:b/>
          <w:sz w:val="24"/>
          <w:szCs w:val="24"/>
          <w:lang w:eastAsia="es-ES"/>
        </w:rPr>
        <w:t>educadores</w:t>
      </w:r>
      <w:r w:rsidRPr="005E54A0">
        <w:rPr>
          <w:rFonts w:ascii="Arial" w:eastAsia="Arial" w:hAnsi="Arial" w:cs="Arial"/>
          <w:b/>
          <w:sz w:val="24"/>
          <w:szCs w:val="24"/>
          <w:lang w:eastAsia="es-ES"/>
        </w:rPr>
        <w:t xml:space="preserve"> encuestados según informaci</w:t>
      </w:r>
      <w:r>
        <w:rPr>
          <w:rFonts w:ascii="Arial" w:eastAsia="Arial" w:hAnsi="Arial" w:cs="Arial"/>
          <w:b/>
          <w:sz w:val="24"/>
          <w:szCs w:val="24"/>
          <w:lang w:eastAsia="es-ES"/>
        </w:rPr>
        <w:t xml:space="preserve">ón previa recibida acerca del trauma </w:t>
      </w:r>
      <w:r w:rsidRPr="00A41742">
        <w:rPr>
          <w:rFonts w:ascii="Arial" w:eastAsia="Arial" w:hAnsi="Arial" w:cs="Arial"/>
          <w:b/>
          <w:sz w:val="24"/>
          <w:szCs w:val="24"/>
          <w:lang w:eastAsia="es-ES"/>
        </w:rPr>
        <w:t>dental infantil.</w:t>
      </w:r>
    </w:p>
    <w:tbl>
      <w:tblPr>
        <w:tblW w:w="0" w:type="auto"/>
        <w:tblInd w:w="55" w:type="dxa"/>
        <w:tblCellMar>
          <w:left w:w="10" w:type="dxa"/>
          <w:right w:w="10" w:type="dxa"/>
        </w:tblCellMar>
        <w:tblLook w:val="0000" w:firstRow="0" w:lastRow="0" w:firstColumn="0" w:lastColumn="0" w:noHBand="0" w:noVBand="0"/>
      </w:tblPr>
      <w:tblGrid>
        <w:gridCol w:w="4167"/>
        <w:gridCol w:w="1880"/>
        <w:gridCol w:w="2413"/>
      </w:tblGrid>
      <w:tr w:rsidR="00591249" w:rsidRPr="005E54A0" w14:paraId="42AE050B" w14:textId="77777777" w:rsidTr="0094673C">
        <w:trPr>
          <w:trHeight w:val="309"/>
        </w:trPr>
        <w:tc>
          <w:tcPr>
            <w:tcW w:w="4167" w:type="dxa"/>
            <w:vMerge w:val="restart"/>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11194B6A"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b/>
                <w:color w:val="000000"/>
                <w:sz w:val="24"/>
                <w:szCs w:val="24"/>
                <w:lang w:eastAsia="es-ES"/>
              </w:rPr>
              <w:t>Información previa.</w:t>
            </w:r>
          </w:p>
        </w:tc>
        <w:tc>
          <w:tcPr>
            <w:tcW w:w="4293"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26EE0AD"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Pr>
                <w:rFonts w:ascii="Arial" w:eastAsia="Arial" w:hAnsi="Arial" w:cs="Arial"/>
                <w:b/>
                <w:color w:val="000000"/>
                <w:sz w:val="24"/>
                <w:szCs w:val="24"/>
                <w:lang w:eastAsia="es-ES"/>
              </w:rPr>
              <w:t>Educadore</w:t>
            </w:r>
            <w:r w:rsidRPr="005E54A0">
              <w:rPr>
                <w:rFonts w:ascii="Arial" w:eastAsia="Arial" w:hAnsi="Arial" w:cs="Arial"/>
                <w:b/>
                <w:color w:val="000000"/>
                <w:sz w:val="24"/>
                <w:szCs w:val="24"/>
                <w:lang w:eastAsia="es-ES"/>
              </w:rPr>
              <w:t xml:space="preserve">s encuestados. </w:t>
            </w:r>
          </w:p>
        </w:tc>
      </w:tr>
      <w:tr w:rsidR="00591249" w:rsidRPr="005E54A0" w14:paraId="2FF8F7B5" w14:textId="77777777" w:rsidTr="0094673C">
        <w:trPr>
          <w:trHeight w:val="156"/>
        </w:trPr>
        <w:tc>
          <w:tcPr>
            <w:tcW w:w="4167" w:type="dxa"/>
            <w:vMerge/>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290459AE" w14:textId="77777777" w:rsidR="00591249" w:rsidRPr="005E54A0" w:rsidRDefault="00591249" w:rsidP="0094673C">
            <w:pPr>
              <w:spacing w:after="0" w:line="360" w:lineRule="auto"/>
              <w:rPr>
                <w:rFonts w:ascii="Arial" w:eastAsia="Calibri" w:hAnsi="Arial" w:cs="Arial"/>
                <w:sz w:val="24"/>
                <w:szCs w:val="24"/>
                <w:lang w:eastAsia="es-ES"/>
              </w:rPr>
            </w:pPr>
          </w:p>
        </w:tc>
        <w:tc>
          <w:tcPr>
            <w:tcW w:w="188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6F12428"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b/>
                <w:color w:val="000000"/>
                <w:sz w:val="24"/>
                <w:szCs w:val="24"/>
                <w:lang w:eastAsia="es-ES"/>
              </w:rPr>
              <w:t>No.</w:t>
            </w:r>
          </w:p>
        </w:tc>
        <w:tc>
          <w:tcPr>
            <w:tcW w:w="241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C04D200" w14:textId="77777777" w:rsidR="00591249" w:rsidRPr="005E54A0" w:rsidRDefault="00591249" w:rsidP="0094673C">
            <w:pPr>
              <w:spacing w:after="0" w:line="360" w:lineRule="auto"/>
              <w:jc w:val="center"/>
              <w:rPr>
                <w:rFonts w:ascii="Arial" w:eastAsiaTheme="minorEastAsia" w:hAnsi="Arial" w:cs="Arial"/>
                <w:b/>
                <w:sz w:val="24"/>
                <w:szCs w:val="24"/>
                <w:lang w:eastAsia="es-ES"/>
              </w:rPr>
            </w:pPr>
            <w:r w:rsidRPr="005E54A0">
              <w:rPr>
                <w:rFonts w:ascii="Arial" w:eastAsia="Arial" w:hAnsi="Arial" w:cs="Arial"/>
                <w:b/>
                <w:color w:val="000000"/>
                <w:sz w:val="24"/>
                <w:szCs w:val="24"/>
                <w:lang w:eastAsia="es-ES"/>
              </w:rPr>
              <w:t>%</w:t>
            </w:r>
          </w:p>
        </w:tc>
      </w:tr>
      <w:tr w:rsidR="00591249" w:rsidRPr="005E54A0" w14:paraId="56768DE3" w14:textId="77777777" w:rsidTr="0094673C">
        <w:trPr>
          <w:trHeight w:val="309"/>
        </w:trPr>
        <w:tc>
          <w:tcPr>
            <w:tcW w:w="4167"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7D43ACF2"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color w:val="000000"/>
                <w:sz w:val="24"/>
                <w:szCs w:val="24"/>
                <w:lang w:eastAsia="es-ES"/>
              </w:rPr>
              <w:t>Si</w:t>
            </w:r>
          </w:p>
        </w:tc>
        <w:tc>
          <w:tcPr>
            <w:tcW w:w="188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84ECA15"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color w:val="000000"/>
                <w:sz w:val="24"/>
                <w:szCs w:val="24"/>
                <w:lang w:eastAsia="es-ES"/>
              </w:rPr>
              <w:t>27</w:t>
            </w:r>
          </w:p>
        </w:tc>
        <w:tc>
          <w:tcPr>
            <w:tcW w:w="241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1AB5F5E"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color w:val="000000"/>
                <w:sz w:val="24"/>
                <w:szCs w:val="24"/>
                <w:lang w:eastAsia="es-ES"/>
              </w:rPr>
              <w:t>25</w:t>
            </w:r>
          </w:p>
        </w:tc>
      </w:tr>
      <w:tr w:rsidR="00591249" w:rsidRPr="005E54A0" w14:paraId="4792A020" w14:textId="77777777" w:rsidTr="0094673C">
        <w:trPr>
          <w:trHeight w:val="309"/>
        </w:trPr>
        <w:tc>
          <w:tcPr>
            <w:tcW w:w="4167"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1D2E174E"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color w:val="000000"/>
                <w:sz w:val="24"/>
                <w:szCs w:val="24"/>
                <w:lang w:eastAsia="es-ES"/>
              </w:rPr>
              <w:t>No</w:t>
            </w:r>
          </w:p>
        </w:tc>
        <w:tc>
          <w:tcPr>
            <w:tcW w:w="188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C40DD03"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color w:val="000000"/>
                <w:sz w:val="24"/>
                <w:szCs w:val="24"/>
                <w:lang w:eastAsia="es-ES"/>
              </w:rPr>
              <w:t>83</w:t>
            </w:r>
          </w:p>
        </w:tc>
        <w:tc>
          <w:tcPr>
            <w:tcW w:w="241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F6B6F1E"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color w:val="000000"/>
                <w:sz w:val="24"/>
                <w:szCs w:val="24"/>
                <w:lang w:eastAsia="es-ES"/>
              </w:rPr>
              <w:t>75</w:t>
            </w:r>
          </w:p>
        </w:tc>
      </w:tr>
    </w:tbl>
    <w:p w14:paraId="5F15B760" w14:textId="77777777" w:rsidR="00591249" w:rsidRPr="005E54A0" w:rsidRDefault="00591249" w:rsidP="00591249">
      <w:pPr>
        <w:spacing w:after="0" w:line="360" w:lineRule="auto"/>
        <w:ind w:right="49"/>
        <w:jc w:val="both"/>
        <w:rPr>
          <w:rFonts w:ascii="Arial" w:eastAsia="Arial" w:hAnsi="Arial" w:cs="Arial"/>
          <w:sz w:val="24"/>
          <w:szCs w:val="24"/>
          <w:lang w:eastAsia="es-ES"/>
        </w:rPr>
      </w:pPr>
    </w:p>
    <w:p w14:paraId="5F28D037" w14:textId="77777777" w:rsidR="00591249" w:rsidRPr="005E54A0" w:rsidRDefault="00591249" w:rsidP="00591249">
      <w:pPr>
        <w:spacing w:after="0" w:line="360" w:lineRule="auto"/>
        <w:ind w:right="49"/>
        <w:jc w:val="both"/>
        <w:rPr>
          <w:rFonts w:ascii="Arial" w:eastAsia="Arial" w:hAnsi="Arial" w:cs="Arial"/>
          <w:sz w:val="24"/>
          <w:szCs w:val="24"/>
          <w:lang w:eastAsia="es-ES"/>
        </w:rPr>
      </w:pPr>
      <w:r w:rsidRPr="005E54A0">
        <w:rPr>
          <w:rFonts w:ascii="Arial" w:eastAsia="Arial" w:hAnsi="Arial" w:cs="Arial"/>
          <w:sz w:val="24"/>
          <w:szCs w:val="24"/>
          <w:lang w:eastAsia="es-ES"/>
        </w:rPr>
        <w:t>El Sistema de Salud Cubano tiene un Modelo de Atención Primaria, preparado para garantizar la atención estomatológica integral, con acciones de Promoción, Prevención, Curación y Rehabilitación encaminadas a la comunidad,  a pesar de ello la información a</w:t>
      </w:r>
      <w:r>
        <w:rPr>
          <w:rFonts w:ascii="Arial" w:eastAsia="Arial" w:hAnsi="Arial" w:cs="Arial"/>
          <w:sz w:val="24"/>
          <w:szCs w:val="24"/>
          <w:lang w:eastAsia="es-ES"/>
        </w:rPr>
        <w:t>ú</w:t>
      </w:r>
      <w:r w:rsidRPr="005E54A0">
        <w:rPr>
          <w:rFonts w:ascii="Arial" w:eastAsia="Arial" w:hAnsi="Arial" w:cs="Arial"/>
          <w:sz w:val="24"/>
          <w:szCs w:val="24"/>
          <w:lang w:eastAsia="es-ES"/>
        </w:rPr>
        <w:t xml:space="preserve">n es escasa. Solo el 25% de los </w:t>
      </w:r>
      <w:r>
        <w:rPr>
          <w:rFonts w:ascii="Arial" w:eastAsia="Arial" w:hAnsi="Arial" w:cs="Arial"/>
          <w:sz w:val="24"/>
          <w:szCs w:val="24"/>
          <w:lang w:eastAsia="es-ES"/>
        </w:rPr>
        <w:t>educadores</w:t>
      </w:r>
      <w:r w:rsidRPr="005E54A0">
        <w:rPr>
          <w:rFonts w:ascii="Arial" w:eastAsia="Arial" w:hAnsi="Arial" w:cs="Arial"/>
          <w:sz w:val="24"/>
          <w:szCs w:val="24"/>
          <w:lang w:eastAsia="es-ES"/>
        </w:rPr>
        <w:t xml:space="preserve"> tienen algún conocimiento de este tema demostrado en la tabla anterior, donde solo el 5% de ellos tenía un vasto conocimiento acerca del manejo del trauma dentoalveolar infantil.</w:t>
      </w:r>
    </w:p>
    <w:p w14:paraId="3BC8AEDD" w14:textId="5F4E18F7" w:rsidR="00591249" w:rsidRPr="005E54A0" w:rsidRDefault="00C95902" w:rsidP="00591249">
      <w:pPr>
        <w:spacing w:after="0" w:line="360" w:lineRule="auto"/>
        <w:ind w:right="49"/>
        <w:jc w:val="both"/>
        <w:rPr>
          <w:rFonts w:ascii="Arial" w:eastAsia="Arial" w:hAnsi="Arial" w:cs="Arial"/>
          <w:color w:val="000000" w:themeColor="text1"/>
          <w:sz w:val="24"/>
          <w:szCs w:val="24"/>
          <w:lang w:eastAsia="es-ES"/>
        </w:rPr>
      </w:pPr>
      <w:r w:rsidRPr="001077CE">
        <w:rPr>
          <w:rFonts w:ascii="Arial" w:eastAsia="Arial" w:hAnsi="Arial" w:cs="Arial"/>
          <w:sz w:val="24"/>
          <w:szCs w:val="24"/>
          <w:lang w:eastAsia="es-ES"/>
        </w:rPr>
        <w:t>Es importante señalar que</w:t>
      </w:r>
      <w:r w:rsidR="00591249" w:rsidRPr="001077CE">
        <w:rPr>
          <w:rFonts w:ascii="Arial" w:eastAsia="Arial" w:hAnsi="Arial" w:cs="Arial"/>
          <w:sz w:val="24"/>
          <w:szCs w:val="24"/>
          <w:lang w:eastAsia="es-ES"/>
        </w:rPr>
        <w:t>, en su fo</w:t>
      </w:r>
      <w:r w:rsidRPr="001077CE">
        <w:rPr>
          <w:rFonts w:ascii="Arial" w:eastAsia="Arial" w:hAnsi="Arial" w:cs="Arial"/>
          <w:sz w:val="24"/>
          <w:szCs w:val="24"/>
          <w:lang w:eastAsia="es-ES"/>
        </w:rPr>
        <w:t>rmación como pedagogos no consta</w:t>
      </w:r>
      <w:r w:rsidR="00591249" w:rsidRPr="001077CE">
        <w:rPr>
          <w:rFonts w:ascii="Arial" w:eastAsia="Arial" w:hAnsi="Arial" w:cs="Arial"/>
          <w:sz w:val="24"/>
          <w:szCs w:val="24"/>
          <w:lang w:eastAsia="es-ES"/>
        </w:rPr>
        <w:t xml:space="preserve"> ninguna asignatura que aborde de manera general el tema</w:t>
      </w:r>
      <w:r w:rsidRPr="001077CE">
        <w:rPr>
          <w:rFonts w:ascii="Arial" w:eastAsia="Arial" w:hAnsi="Arial" w:cs="Arial"/>
          <w:sz w:val="24"/>
          <w:szCs w:val="24"/>
          <w:lang w:eastAsia="es-ES"/>
        </w:rPr>
        <w:t xml:space="preserve"> de primeros auxilios ya sean estos estomatológicos o médicos.</w:t>
      </w:r>
      <w:r w:rsidR="00B108B7">
        <w:rPr>
          <w:rFonts w:ascii="Arial" w:eastAsia="Arial" w:hAnsi="Arial" w:cs="Arial"/>
          <w:sz w:val="24"/>
          <w:szCs w:val="24"/>
          <w:lang w:eastAsia="es-ES"/>
        </w:rPr>
        <w:t xml:space="preserve"> </w:t>
      </w:r>
      <w:r w:rsidRPr="001077CE">
        <w:rPr>
          <w:rFonts w:ascii="Arial" w:eastAsia="Arial" w:hAnsi="Arial" w:cs="Arial"/>
          <w:sz w:val="24"/>
          <w:szCs w:val="24"/>
          <w:lang w:eastAsia="es-ES"/>
        </w:rPr>
        <w:t xml:space="preserve">Sin embargo </w:t>
      </w:r>
      <w:r w:rsidR="00591249" w:rsidRPr="001077CE">
        <w:rPr>
          <w:rFonts w:ascii="Arial" w:eastAsia="Arial" w:hAnsi="Arial" w:cs="Arial"/>
          <w:sz w:val="24"/>
          <w:szCs w:val="24"/>
          <w:lang w:eastAsia="es-ES"/>
        </w:rPr>
        <w:t>los educadores</w:t>
      </w:r>
      <w:r w:rsidR="00B108B7">
        <w:rPr>
          <w:rFonts w:ascii="Arial" w:eastAsia="Arial" w:hAnsi="Arial" w:cs="Arial"/>
          <w:sz w:val="24"/>
          <w:szCs w:val="24"/>
          <w:lang w:eastAsia="es-ES"/>
        </w:rPr>
        <w:t xml:space="preserve"> que imparten la asignatura de</w:t>
      </w:r>
      <w:r w:rsidRPr="001077CE">
        <w:rPr>
          <w:rFonts w:ascii="Arial" w:eastAsia="Arial" w:hAnsi="Arial" w:cs="Arial"/>
          <w:sz w:val="24"/>
          <w:szCs w:val="24"/>
          <w:lang w:eastAsia="es-ES"/>
        </w:rPr>
        <w:t xml:space="preserve"> Educación Física, </w:t>
      </w:r>
      <w:r w:rsidR="00591249" w:rsidRPr="001077CE">
        <w:rPr>
          <w:rFonts w:ascii="Arial" w:eastAsia="Arial" w:hAnsi="Arial" w:cs="Arial"/>
          <w:sz w:val="24"/>
          <w:szCs w:val="24"/>
          <w:lang w:eastAsia="es-ES"/>
        </w:rPr>
        <w:t>los cuales son graduados de La</w:t>
      </w:r>
      <w:r w:rsidR="00591249" w:rsidRPr="001077CE">
        <w:rPr>
          <w:rFonts w:ascii="Arial" w:eastAsia="Arial" w:hAnsi="Arial" w:cs="Arial"/>
          <w:color w:val="C00000"/>
          <w:sz w:val="24"/>
          <w:szCs w:val="24"/>
          <w:lang w:eastAsia="es-ES"/>
        </w:rPr>
        <w:t xml:space="preserve"> </w:t>
      </w:r>
      <w:r w:rsidR="00B108B7">
        <w:rPr>
          <w:rFonts w:ascii="Arial" w:eastAsia="Arial" w:hAnsi="Arial" w:cs="Arial"/>
          <w:color w:val="000000" w:themeColor="text1"/>
          <w:sz w:val="24"/>
          <w:szCs w:val="24"/>
          <w:lang w:eastAsia="es-ES"/>
        </w:rPr>
        <w:t xml:space="preserve">Escuela </w:t>
      </w:r>
      <w:r w:rsidR="00591249" w:rsidRPr="001077CE">
        <w:rPr>
          <w:rFonts w:ascii="Arial" w:eastAsia="Arial" w:hAnsi="Arial" w:cs="Arial"/>
          <w:color w:val="000000" w:themeColor="text1"/>
          <w:sz w:val="24"/>
          <w:szCs w:val="24"/>
          <w:lang w:eastAsia="es-ES"/>
        </w:rPr>
        <w:t>M</w:t>
      </w:r>
      <w:r w:rsidRPr="001077CE">
        <w:rPr>
          <w:rFonts w:ascii="Arial" w:eastAsia="Arial" w:hAnsi="Arial" w:cs="Arial"/>
          <w:color w:val="000000" w:themeColor="text1"/>
          <w:sz w:val="24"/>
          <w:szCs w:val="24"/>
          <w:lang w:eastAsia="es-ES"/>
        </w:rPr>
        <w:t>anuel Fajardo de Cultura Física, si tienen referencias de primeros auxilios en su Plan de Estudios.</w:t>
      </w:r>
    </w:p>
    <w:p w14:paraId="1CE928CF" w14:textId="77777777" w:rsidR="00591249" w:rsidRPr="005E54A0" w:rsidRDefault="00591249" w:rsidP="00591249">
      <w:pPr>
        <w:spacing w:after="0" w:line="360" w:lineRule="auto"/>
        <w:ind w:right="49"/>
        <w:jc w:val="both"/>
        <w:rPr>
          <w:rFonts w:ascii="Arial" w:eastAsia="Arial" w:hAnsi="Arial" w:cs="Arial"/>
          <w:color w:val="000000" w:themeColor="text1"/>
          <w:sz w:val="24"/>
          <w:szCs w:val="24"/>
          <w:lang w:eastAsia="es-ES"/>
        </w:rPr>
      </w:pPr>
    </w:p>
    <w:p w14:paraId="37CF3C7B" w14:textId="77777777" w:rsidR="00591249" w:rsidRPr="005E54A0" w:rsidRDefault="00591249" w:rsidP="00591249">
      <w:pPr>
        <w:spacing w:after="0" w:line="360" w:lineRule="auto"/>
        <w:jc w:val="both"/>
        <w:rPr>
          <w:rFonts w:ascii="Arial" w:eastAsia="Arial" w:hAnsi="Arial" w:cs="Arial"/>
          <w:b/>
          <w:sz w:val="24"/>
          <w:szCs w:val="24"/>
          <w:lang w:eastAsia="es-ES"/>
        </w:rPr>
      </w:pPr>
      <w:r w:rsidRPr="005E54A0">
        <w:rPr>
          <w:rFonts w:ascii="Arial" w:eastAsia="Arial" w:hAnsi="Arial" w:cs="Arial"/>
          <w:b/>
          <w:sz w:val="24"/>
          <w:szCs w:val="24"/>
          <w:lang w:eastAsia="es-ES"/>
        </w:rPr>
        <w:t xml:space="preserve">Tabla 2: Distribución de </w:t>
      </w:r>
      <w:r>
        <w:rPr>
          <w:rFonts w:ascii="Arial" w:eastAsia="Arial" w:hAnsi="Arial" w:cs="Arial"/>
          <w:b/>
          <w:sz w:val="24"/>
          <w:szCs w:val="24"/>
          <w:lang w:eastAsia="es-ES"/>
        </w:rPr>
        <w:t>educadore</w:t>
      </w:r>
      <w:r w:rsidRPr="005E54A0">
        <w:rPr>
          <w:rFonts w:ascii="Arial" w:eastAsia="Arial" w:hAnsi="Arial" w:cs="Arial"/>
          <w:b/>
          <w:sz w:val="24"/>
          <w:szCs w:val="24"/>
          <w:lang w:eastAsia="es-ES"/>
        </w:rPr>
        <w:t>s encuestados según vías de obtención de la información relacionadas con el tema.</w:t>
      </w:r>
    </w:p>
    <w:p w14:paraId="245005C4" w14:textId="77777777" w:rsidR="00591249" w:rsidRDefault="00591249" w:rsidP="00591249">
      <w:pPr>
        <w:spacing w:after="0" w:line="360" w:lineRule="auto"/>
        <w:ind w:left="-180"/>
        <w:jc w:val="both"/>
        <w:rPr>
          <w:rFonts w:ascii="Arial" w:eastAsia="Arial" w:hAnsi="Arial" w:cs="Arial"/>
          <w:b/>
          <w:sz w:val="24"/>
          <w:szCs w:val="24"/>
          <w:lang w:eastAsia="es-ES"/>
        </w:rPr>
      </w:pPr>
    </w:p>
    <w:p w14:paraId="0CB4A0E6" w14:textId="77777777" w:rsidR="005917F7" w:rsidRDefault="005917F7" w:rsidP="00591249">
      <w:pPr>
        <w:spacing w:after="0" w:line="360" w:lineRule="auto"/>
        <w:ind w:left="-180"/>
        <w:jc w:val="both"/>
        <w:rPr>
          <w:rFonts w:ascii="Arial" w:eastAsia="Arial" w:hAnsi="Arial" w:cs="Arial"/>
          <w:b/>
          <w:sz w:val="24"/>
          <w:szCs w:val="24"/>
          <w:lang w:eastAsia="es-ES"/>
        </w:rPr>
      </w:pPr>
    </w:p>
    <w:p w14:paraId="088D52AD" w14:textId="77777777" w:rsidR="005917F7" w:rsidRPr="005E54A0" w:rsidRDefault="005917F7" w:rsidP="00591249">
      <w:pPr>
        <w:spacing w:after="0" w:line="360" w:lineRule="auto"/>
        <w:ind w:left="-180"/>
        <w:jc w:val="both"/>
        <w:rPr>
          <w:rFonts w:ascii="Arial" w:eastAsia="Arial" w:hAnsi="Arial" w:cs="Arial"/>
          <w:b/>
          <w:sz w:val="24"/>
          <w:szCs w:val="24"/>
          <w:lang w:eastAsia="es-ES"/>
        </w:rPr>
      </w:pPr>
    </w:p>
    <w:tbl>
      <w:tblPr>
        <w:tblW w:w="0" w:type="auto"/>
        <w:tblInd w:w="55" w:type="dxa"/>
        <w:tblCellMar>
          <w:left w:w="10" w:type="dxa"/>
          <w:right w:w="10" w:type="dxa"/>
        </w:tblCellMar>
        <w:tblLook w:val="0000" w:firstRow="0" w:lastRow="0" w:firstColumn="0" w:lastColumn="0" w:noHBand="0" w:noVBand="0"/>
      </w:tblPr>
      <w:tblGrid>
        <w:gridCol w:w="4127"/>
        <w:gridCol w:w="2125"/>
        <w:gridCol w:w="2126"/>
      </w:tblGrid>
      <w:tr w:rsidR="00591249" w:rsidRPr="005E54A0" w14:paraId="447E9A46" w14:textId="77777777" w:rsidTr="0094673C">
        <w:trPr>
          <w:trHeight w:val="432"/>
        </w:trPr>
        <w:tc>
          <w:tcPr>
            <w:tcW w:w="4127" w:type="dxa"/>
            <w:vMerge w:val="restart"/>
            <w:tcBorders>
              <w:top w:val="single" w:sz="8" w:space="0" w:color="000000"/>
              <w:left w:val="single" w:sz="8" w:space="0" w:color="000000"/>
              <w:right w:val="single" w:sz="8" w:space="0" w:color="000000"/>
            </w:tcBorders>
            <w:shd w:val="clear" w:color="auto" w:fill="auto"/>
            <w:tcMar>
              <w:left w:w="70" w:type="dxa"/>
              <w:right w:w="70" w:type="dxa"/>
            </w:tcMar>
            <w:vAlign w:val="center"/>
          </w:tcPr>
          <w:p w14:paraId="2CF9E3D5"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b/>
                <w:color w:val="000000"/>
                <w:sz w:val="24"/>
                <w:szCs w:val="24"/>
                <w:lang w:eastAsia="es-ES"/>
              </w:rPr>
              <w:lastRenderedPageBreak/>
              <w:t>Vías de obtención de   información.</w:t>
            </w:r>
          </w:p>
        </w:tc>
        <w:tc>
          <w:tcPr>
            <w:tcW w:w="4251"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09A61BA1"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Pr>
                <w:rFonts w:ascii="Arial" w:eastAsia="Arial" w:hAnsi="Arial" w:cs="Arial"/>
                <w:b/>
                <w:color w:val="000000"/>
                <w:sz w:val="24"/>
                <w:szCs w:val="24"/>
                <w:lang w:eastAsia="es-ES"/>
              </w:rPr>
              <w:t>Educadore</w:t>
            </w:r>
            <w:r w:rsidRPr="005E54A0">
              <w:rPr>
                <w:rFonts w:ascii="Arial" w:eastAsia="Arial" w:hAnsi="Arial" w:cs="Arial"/>
                <w:b/>
                <w:color w:val="000000"/>
                <w:sz w:val="24"/>
                <w:szCs w:val="24"/>
                <w:lang w:eastAsia="es-ES"/>
              </w:rPr>
              <w:t>s encuestados</w:t>
            </w:r>
          </w:p>
        </w:tc>
      </w:tr>
      <w:tr w:rsidR="00591249" w:rsidRPr="005E54A0" w14:paraId="00C7248D" w14:textId="77777777" w:rsidTr="0094673C">
        <w:trPr>
          <w:trHeight w:val="283"/>
        </w:trPr>
        <w:tc>
          <w:tcPr>
            <w:tcW w:w="4127" w:type="dxa"/>
            <w:vMerge/>
            <w:tcBorders>
              <w:left w:val="single" w:sz="8" w:space="0" w:color="000000"/>
              <w:bottom w:val="single" w:sz="8" w:space="0" w:color="000000"/>
              <w:right w:val="single" w:sz="8" w:space="0" w:color="000000"/>
            </w:tcBorders>
            <w:shd w:val="clear" w:color="auto" w:fill="auto"/>
            <w:tcMar>
              <w:left w:w="70" w:type="dxa"/>
              <w:right w:w="70" w:type="dxa"/>
            </w:tcMar>
          </w:tcPr>
          <w:p w14:paraId="47F13E67" w14:textId="77777777" w:rsidR="00591249" w:rsidRPr="005E54A0" w:rsidRDefault="00591249" w:rsidP="0094673C">
            <w:pPr>
              <w:spacing w:after="0" w:line="360" w:lineRule="auto"/>
              <w:rPr>
                <w:rFonts w:ascii="Arial" w:eastAsia="Calibri" w:hAnsi="Arial" w:cs="Arial"/>
                <w:sz w:val="24"/>
                <w:szCs w:val="24"/>
                <w:lang w:eastAsia="es-ES"/>
              </w:rPr>
            </w:pPr>
          </w:p>
        </w:tc>
        <w:tc>
          <w:tcPr>
            <w:tcW w:w="2125" w:type="dxa"/>
            <w:tcBorders>
              <w:top w:val="single" w:sz="4"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14:paraId="0CF3E07E"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b/>
                <w:color w:val="000000"/>
                <w:sz w:val="24"/>
                <w:szCs w:val="24"/>
                <w:lang w:eastAsia="es-ES"/>
              </w:rPr>
              <w:t>No.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2F80AE8" w14:textId="77777777" w:rsidR="00591249" w:rsidRPr="005E54A0" w:rsidRDefault="00591249" w:rsidP="0094673C">
            <w:pPr>
              <w:spacing w:after="0" w:line="360" w:lineRule="auto"/>
              <w:jc w:val="both"/>
              <w:rPr>
                <w:rFonts w:ascii="Arial" w:eastAsiaTheme="minorEastAsia" w:hAnsi="Arial" w:cs="Arial"/>
                <w:sz w:val="24"/>
                <w:szCs w:val="24"/>
                <w:lang w:eastAsia="es-ES"/>
              </w:rPr>
            </w:pPr>
            <w:r w:rsidRPr="005E54A0">
              <w:rPr>
                <w:rFonts w:ascii="Arial" w:eastAsia="Arial" w:hAnsi="Arial" w:cs="Arial"/>
                <w:b/>
                <w:color w:val="000000"/>
                <w:sz w:val="24"/>
                <w:szCs w:val="24"/>
                <w:lang w:eastAsia="es-ES"/>
              </w:rPr>
              <w:t xml:space="preserve">             %</w:t>
            </w:r>
          </w:p>
        </w:tc>
      </w:tr>
      <w:tr w:rsidR="00591249" w:rsidRPr="005E54A0" w14:paraId="17CDA8CA" w14:textId="77777777" w:rsidTr="0094673C">
        <w:tc>
          <w:tcPr>
            <w:tcW w:w="4127"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72D1E686"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color w:val="000000"/>
                <w:sz w:val="24"/>
                <w:szCs w:val="24"/>
                <w:lang w:eastAsia="es-ES"/>
              </w:rPr>
              <w:t>Médico de la Familia</w:t>
            </w:r>
          </w:p>
        </w:tc>
        <w:tc>
          <w:tcPr>
            <w:tcW w:w="2125" w:type="dxa"/>
            <w:tcBorders>
              <w:top w:val="single" w:sz="4"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985A772"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color w:val="000000"/>
                <w:sz w:val="24"/>
                <w:szCs w:val="24"/>
                <w:lang w:eastAsia="es-ES"/>
              </w:rPr>
              <w:t> -</w:t>
            </w:r>
          </w:p>
        </w:tc>
        <w:tc>
          <w:tcPr>
            <w:tcW w:w="2126" w:type="dxa"/>
            <w:tcBorders>
              <w:top w:val="single" w:sz="4"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775A87E"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color w:val="000000"/>
                <w:sz w:val="24"/>
                <w:szCs w:val="24"/>
                <w:lang w:eastAsia="es-ES"/>
              </w:rPr>
              <w:t>-</w:t>
            </w:r>
          </w:p>
        </w:tc>
      </w:tr>
      <w:tr w:rsidR="00591249" w:rsidRPr="005E54A0" w14:paraId="0E37FEC7" w14:textId="77777777" w:rsidTr="0094673C">
        <w:tc>
          <w:tcPr>
            <w:tcW w:w="4127"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47D11E01"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color w:val="000000"/>
                <w:sz w:val="24"/>
                <w:szCs w:val="24"/>
                <w:lang w:eastAsia="es-ES"/>
              </w:rPr>
              <w:t>Estomatólogo</w:t>
            </w:r>
          </w:p>
        </w:tc>
        <w:tc>
          <w:tcPr>
            <w:tcW w:w="2125"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C78F749"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color w:val="000000"/>
                <w:sz w:val="24"/>
                <w:szCs w:val="24"/>
                <w:lang w:eastAsia="es-ES"/>
              </w:rPr>
              <w:t>20</w:t>
            </w:r>
          </w:p>
        </w:tc>
        <w:tc>
          <w:tcPr>
            <w:tcW w:w="2126"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7B38D14"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color w:val="000000"/>
                <w:sz w:val="24"/>
                <w:szCs w:val="24"/>
                <w:lang w:eastAsia="es-ES"/>
              </w:rPr>
              <w:t>74</w:t>
            </w:r>
          </w:p>
        </w:tc>
      </w:tr>
      <w:tr w:rsidR="00591249" w:rsidRPr="005E54A0" w14:paraId="762AE689" w14:textId="77777777" w:rsidTr="0094673C">
        <w:tc>
          <w:tcPr>
            <w:tcW w:w="4127"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1535C8D9"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color w:val="000000"/>
                <w:sz w:val="24"/>
                <w:szCs w:val="24"/>
                <w:lang w:eastAsia="es-ES"/>
              </w:rPr>
              <w:t>Medios audiovisuales</w:t>
            </w:r>
          </w:p>
        </w:tc>
        <w:tc>
          <w:tcPr>
            <w:tcW w:w="2125"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B66FB48"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color w:val="000000"/>
                <w:sz w:val="24"/>
                <w:szCs w:val="24"/>
                <w:lang w:eastAsia="es-ES"/>
              </w:rPr>
              <w:t>-</w:t>
            </w:r>
          </w:p>
        </w:tc>
        <w:tc>
          <w:tcPr>
            <w:tcW w:w="2126"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8C2D9D0"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color w:val="000000"/>
                <w:sz w:val="24"/>
                <w:szCs w:val="24"/>
                <w:lang w:eastAsia="es-ES"/>
              </w:rPr>
              <w:t>-</w:t>
            </w:r>
          </w:p>
        </w:tc>
      </w:tr>
      <w:tr w:rsidR="00591249" w:rsidRPr="005E54A0" w14:paraId="315857B7" w14:textId="77777777" w:rsidTr="0094673C">
        <w:tc>
          <w:tcPr>
            <w:tcW w:w="4127"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66DB1E23"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color w:val="000000"/>
                <w:sz w:val="24"/>
                <w:szCs w:val="24"/>
                <w:lang w:eastAsia="es-ES"/>
              </w:rPr>
              <w:t>Otros</w:t>
            </w:r>
          </w:p>
        </w:tc>
        <w:tc>
          <w:tcPr>
            <w:tcW w:w="2125"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F201507"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color w:val="000000"/>
                <w:sz w:val="24"/>
                <w:szCs w:val="24"/>
                <w:lang w:eastAsia="es-ES"/>
              </w:rPr>
              <w:t>7</w:t>
            </w:r>
          </w:p>
        </w:tc>
        <w:tc>
          <w:tcPr>
            <w:tcW w:w="2126"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CD3B877"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color w:val="000000"/>
                <w:sz w:val="24"/>
                <w:szCs w:val="24"/>
                <w:lang w:eastAsia="es-ES"/>
              </w:rPr>
              <w:t>26</w:t>
            </w:r>
          </w:p>
        </w:tc>
      </w:tr>
    </w:tbl>
    <w:p w14:paraId="2529E0F2" w14:textId="77777777" w:rsidR="00591249" w:rsidRPr="005E54A0" w:rsidRDefault="00591249" w:rsidP="00591249">
      <w:pPr>
        <w:spacing w:line="360" w:lineRule="auto"/>
        <w:jc w:val="both"/>
        <w:rPr>
          <w:rFonts w:ascii="Arial" w:eastAsia="Arial" w:hAnsi="Arial" w:cs="Arial"/>
          <w:b/>
          <w:sz w:val="24"/>
          <w:szCs w:val="24"/>
          <w:lang w:eastAsia="es-ES"/>
        </w:rPr>
      </w:pPr>
    </w:p>
    <w:p w14:paraId="7DDDEECD" w14:textId="1D2873C8" w:rsidR="00591249" w:rsidRPr="005E54A0" w:rsidRDefault="00591249" w:rsidP="00591249">
      <w:pPr>
        <w:spacing w:after="0" w:line="360" w:lineRule="auto"/>
        <w:jc w:val="both"/>
        <w:rPr>
          <w:rFonts w:ascii="Arial" w:eastAsia="Times New Roman" w:hAnsi="Arial" w:cs="Arial"/>
          <w:sz w:val="24"/>
          <w:szCs w:val="24"/>
          <w:lang w:eastAsia="es-ES"/>
        </w:rPr>
      </w:pPr>
      <w:r w:rsidRPr="005E54A0">
        <w:rPr>
          <w:rFonts w:ascii="Arial" w:eastAsia="Arial" w:hAnsi="Arial" w:cs="Arial"/>
          <w:sz w:val="24"/>
          <w:szCs w:val="24"/>
          <w:lang w:eastAsia="es-ES"/>
        </w:rPr>
        <w:t xml:space="preserve">Se tomó como total al número de </w:t>
      </w:r>
      <w:r>
        <w:rPr>
          <w:rFonts w:ascii="Arial" w:eastAsia="Arial" w:hAnsi="Arial" w:cs="Arial"/>
          <w:sz w:val="24"/>
          <w:szCs w:val="24"/>
          <w:lang w:eastAsia="es-ES"/>
        </w:rPr>
        <w:t>educadore</w:t>
      </w:r>
      <w:r w:rsidR="00634ED0">
        <w:rPr>
          <w:rFonts w:ascii="Arial" w:eastAsia="Arial" w:hAnsi="Arial" w:cs="Arial"/>
          <w:sz w:val="24"/>
          <w:szCs w:val="24"/>
          <w:lang w:eastAsia="es-ES"/>
        </w:rPr>
        <w:t>s</w:t>
      </w:r>
      <w:r w:rsidRPr="005E54A0">
        <w:rPr>
          <w:rFonts w:ascii="Arial" w:eastAsia="Arial" w:hAnsi="Arial" w:cs="Arial"/>
          <w:sz w:val="24"/>
          <w:szCs w:val="24"/>
          <w:lang w:eastAsia="es-ES"/>
        </w:rPr>
        <w:t xml:space="preserve"> los que tenían in</w:t>
      </w:r>
      <w:r w:rsidR="00634ED0">
        <w:rPr>
          <w:rFonts w:ascii="Arial" w:eastAsia="Arial" w:hAnsi="Arial" w:cs="Arial"/>
          <w:sz w:val="24"/>
          <w:szCs w:val="24"/>
          <w:lang w:eastAsia="es-ES"/>
        </w:rPr>
        <w:t xml:space="preserve">formación previa sobre el tema, </w:t>
      </w:r>
      <w:r w:rsidRPr="005E54A0">
        <w:rPr>
          <w:rFonts w:ascii="Arial" w:eastAsia="Arial" w:hAnsi="Arial" w:cs="Arial"/>
          <w:sz w:val="24"/>
          <w:szCs w:val="24"/>
          <w:lang w:eastAsia="es-ES"/>
        </w:rPr>
        <w:t>quedando en que el 74% de estos obtuvieron la informació</w:t>
      </w:r>
      <w:r w:rsidR="00634ED0">
        <w:rPr>
          <w:rFonts w:ascii="Arial" w:eastAsia="Arial" w:hAnsi="Arial" w:cs="Arial"/>
          <w:sz w:val="24"/>
          <w:szCs w:val="24"/>
          <w:lang w:eastAsia="es-ES"/>
        </w:rPr>
        <w:t>n en consulta de estomatología,</w:t>
      </w:r>
      <w:r w:rsidR="00634ED0" w:rsidRPr="005E54A0">
        <w:rPr>
          <w:rFonts w:ascii="Arial" w:eastAsia="Arial" w:hAnsi="Arial" w:cs="Arial"/>
          <w:sz w:val="24"/>
          <w:szCs w:val="24"/>
          <w:lang w:eastAsia="es-ES"/>
        </w:rPr>
        <w:t xml:space="preserve"> el</w:t>
      </w:r>
      <w:r w:rsidRPr="005E54A0">
        <w:rPr>
          <w:rFonts w:ascii="Arial" w:eastAsia="Arial" w:hAnsi="Arial" w:cs="Arial"/>
          <w:sz w:val="24"/>
          <w:szCs w:val="24"/>
          <w:lang w:eastAsia="es-ES"/>
        </w:rPr>
        <w:t xml:space="preserve"> 26% obtuvo su información mediante experiencias propias o de otros compañeros de trabajo o familiares cercanos.</w:t>
      </w:r>
      <w:r w:rsidRPr="005E54A0">
        <w:rPr>
          <w:rFonts w:ascii="Arial" w:eastAsia="Times New Roman" w:hAnsi="Arial" w:cs="Arial"/>
          <w:sz w:val="24"/>
          <w:szCs w:val="24"/>
          <w:lang w:eastAsia="es-ES"/>
        </w:rPr>
        <w:t xml:space="preserve"> </w:t>
      </w:r>
    </w:p>
    <w:p w14:paraId="461F2130" w14:textId="77777777" w:rsidR="00591249" w:rsidRPr="005E54A0" w:rsidRDefault="00591249" w:rsidP="00591249">
      <w:pPr>
        <w:spacing w:after="0" w:line="360" w:lineRule="auto"/>
        <w:jc w:val="both"/>
        <w:rPr>
          <w:rFonts w:ascii="Arial" w:eastAsia="Times New Roman" w:hAnsi="Arial" w:cs="Arial"/>
          <w:sz w:val="24"/>
          <w:szCs w:val="24"/>
          <w:lang w:eastAsia="es-ES"/>
        </w:rPr>
      </w:pPr>
      <w:r w:rsidRPr="005E54A0">
        <w:rPr>
          <w:rFonts w:ascii="Arial" w:eastAsia="Times New Roman" w:hAnsi="Arial" w:cs="Arial"/>
          <w:sz w:val="24"/>
          <w:szCs w:val="24"/>
          <w:lang w:eastAsia="es-ES"/>
        </w:rPr>
        <w:t>Según los resultados presentados, es evidente que las actividades de Educación para la salud continúan recayendo en el Estomatólogo, esto debilita en gran medida la función que cumple la escuela en la Promoción de salud en atención al vínculo que existe entre MINSAP-MINED. En este sentido son insuficientes los logros, por lo que falta aún mucha labor por realizar.</w:t>
      </w:r>
    </w:p>
    <w:p w14:paraId="33490BE0" w14:textId="77777777" w:rsidR="00591249" w:rsidRPr="005E54A0" w:rsidRDefault="00591249" w:rsidP="00591249">
      <w:pPr>
        <w:spacing w:after="0" w:line="360" w:lineRule="auto"/>
        <w:jc w:val="both"/>
        <w:rPr>
          <w:rFonts w:ascii="Arial" w:eastAsia="Arial" w:hAnsi="Arial" w:cs="Arial"/>
          <w:b/>
          <w:sz w:val="24"/>
          <w:szCs w:val="24"/>
          <w:lang w:eastAsia="es-ES"/>
        </w:rPr>
      </w:pPr>
    </w:p>
    <w:p w14:paraId="347B4E3F" w14:textId="21CF17CA" w:rsidR="00A44DD7" w:rsidRPr="008B681F" w:rsidRDefault="00591249" w:rsidP="008B681F">
      <w:pPr>
        <w:tabs>
          <w:tab w:val="left" w:pos="142"/>
        </w:tabs>
        <w:spacing w:after="0" w:line="360" w:lineRule="auto"/>
        <w:jc w:val="both"/>
        <w:rPr>
          <w:rFonts w:ascii="Arial" w:eastAsia="Arial" w:hAnsi="Arial" w:cs="Arial"/>
          <w:b/>
          <w:color w:val="C00000"/>
          <w:sz w:val="24"/>
          <w:szCs w:val="24"/>
          <w:lang w:eastAsia="es-ES"/>
        </w:rPr>
      </w:pPr>
      <w:r>
        <w:rPr>
          <w:rFonts w:ascii="Arial" w:eastAsia="Arial" w:hAnsi="Arial" w:cs="Arial"/>
          <w:b/>
          <w:sz w:val="24"/>
          <w:szCs w:val="24"/>
          <w:lang w:eastAsia="es-ES"/>
        </w:rPr>
        <w:t>Tabla 3: Distribución de educadore</w:t>
      </w:r>
      <w:r w:rsidRPr="005E54A0">
        <w:rPr>
          <w:rFonts w:ascii="Arial" w:eastAsia="Arial" w:hAnsi="Arial" w:cs="Arial"/>
          <w:b/>
          <w:sz w:val="24"/>
          <w:szCs w:val="24"/>
          <w:lang w:eastAsia="es-ES"/>
        </w:rPr>
        <w:t xml:space="preserve">s encuestados según años de experiencia en educación primaria y nivel de conocimiento sobre primeros auxilios ante </w:t>
      </w:r>
      <w:r>
        <w:rPr>
          <w:rFonts w:ascii="Arial" w:eastAsia="Arial" w:hAnsi="Arial" w:cs="Arial"/>
          <w:b/>
          <w:sz w:val="24"/>
          <w:szCs w:val="24"/>
          <w:lang w:eastAsia="es-ES"/>
        </w:rPr>
        <w:t xml:space="preserve">un trauma </w:t>
      </w:r>
      <w:r w:rsidRPr="00A41742">
        <w:rPr>
          <w:rFonts w:ascii="Arial" w:eastAsia="Arial" w:hAnsi="Arial" w:cs="Arial"/>
          <w:b/>
          <w:sz w:val="24"/>
          <w:szCs w:val="24"/>
          <w:lang w:eastAsia="es-ES"/>
        </w:rPr>
        <w:t>dental infantil</w:t>
      </w:r>
      <w:r w:rsidR="008B681F">
        <w:rPr>
          <w:rFonts w:ascii="Arial" w:eastAsia="Arial" w:hAnsi="Arial" w:cs="Arial"/>
          <w:b/>
          <w:color w:val="C00000"/>
          <w:sz w:val="24"/>
          <w:szCs w:val="24"/>
          <w:lang w:eastAsia="es-ES"/>
        </w:rPr>
        <w:t>.</w:t>
      </w:r>
    </w:p>
    <w:tbl>
      <w:tblPr>
        <w:tblW w:w="0" w:type="auto"/>
        <w:tblInd w:w="55" w:type="dxa"/>
        <w:tblLayout w:type="fixed"/>
        <w:tblCellMar>
          <w:left w:w="10" w:type="dxa"/>
          <w:right w:w="10" w:type="dxa"/>
        </w:tblCellMar>
        <w:tblLook w:val="0000" w:firstRow="0" w:lastRow="0" w:firstColumn="0" w:lastColumn="0" w:noHBand="0" w:noVBand="0"/>
      </w:tblPr>
      <w:tblGrid>
        <w:gridCol w:w="1781"/>
        <w:gridCol w:w="756"/>
        <w:gridCol w:w="739"/>
        <w:gridCol w:w="850"/>
        <w:gridCol w:w="730"/>
        <w:gridCol w:w="971"/>
        <w:gridCol w:w="851"/>
        <w:gridCol w:w="850"/>
        <w:gridCol w:w="913"/>
      </w:tblGrid>
      <w:tr w:rsidR="00591249" w:rsidRPr="005E54A0" w14:paraId="359BCB4E" w14:textId="77777777" w:rsidTr="0094673C">
        <w:trPr>
          <w:trHeight w:val="301"/>
        </w:trPr>
        <w:tc>
          <w:tcPr>
            <w:tcW w:w="1781" w:type="dxa"/>
            <w:vMerge w:val="restart"/>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79758EBD"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b/>
                <w:color w:val="000000"/>
                <w:sz w:val="24"/>
                <w:szCs w:val="24"/>
                <w:lang w:eastAsia="es-ES"/>
              </w:rPr>
              <w:t>Años de experiencia en Educación Primaria</w:t>
            </w:r>
          </w:p>
        </w:tc>
        <w:tc>
          <w:tcPr>
            <w:tcW w:w="6660" w:type="dxa"/>
            <w:gridSpan w:val="8"/>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DF1F048"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b/>
                <w:color w:val="000000"/>
                <w:sz w:val="24"/>
                <w:szCs w:val="24"/>
                <w:lang w:eastAsia="es-ES"/>
              </w:rPr>
              <w:t xml:space="preserve">Nivel de conocimiento </w:t>
            </w:r>
            <w:r w:rsidRPr="005E54A0">
              <w:rPr>
                <w:rFonts w:ascii="Arial" w:eastAsia="Arial" w:hAnsi="Arial" w:cs="Arial"/>
                <w:b/>
                <w:sz w:val="24"/>
                <w:szCs w:val="24"/>
                <w:lang w:eastAsia="es-ES"/>
              </w:rPr>
              <w:t xml:space="preserve">sobre primeros auxilios ante </w:t>
            </w:r>
            <w:r>
              <w:rPr>
                <w:rFonts w:ascii="Arial" w:eastAsia="Arial" w:hAnsi="Arial" w:cs="Arial"/>
                <w:b/>
                <w:sz w:val="24"/>
                <w:szCs w:val="24"/>
                <w:lang w:eastAsia="es-ES"/>
              </w:rPr>
              <w:t xml:space="preserve">un trauma </w:t>
            </w:r>
            <w:r w:rsidRPr="00A41742">
              <w:rPr>
                <w:rFonts w:ascii="Arial" w:eastAsia="Arial" w:hAnsi="Arial" w:cs="Arial"/>
                <w:b/>
                <w:sz w:val="24"/>
                <w:szCs w:val="24"/>
                <w:lang w:eastAsia="es-ES"/>
              </w:rPr>
              <w:t>dental infantil</w:t>
            </w:r>
          </w:p>
        </w:tc>
      </w:tr>
      <w:tr w:rsidR="00591249" w:rsidRPr="005E54A0" w14:paraId="165DDA62" w14:textId="77777777" w:rsidTr="0094673C">
        <w:trPr>
          <w:trHeight w:val="153"/>
        </w:trPr>
        <w:tc>
          <w:tcPr>
            <w:tcW w:w="1781" w:type="dxa"/>
            <w:vMerge/>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34D33E50" w14:textId="77777777" w:rsidR="00591249" w:rsidRPr="005E54A0" w:rsidRDefault="00591249" w:rsidP="0094673C">
            <w:pPr>
              <w:spacing w:after="0" w:line="360" w:lineRule="auto"/>
              <w:rPr>
                <w:rFonts w:ascii="Arial" w:eastAsia="Calibri" w:hAnsi="Arial" w:cs="Arial"/>
                <w:sz w:val="24"/>
                <w:szCs w:val="24"/>
                <w:lang w:eastAsia="es-ES"/>
              </w:rPr>
            </w:pPr>
          </w:p>
        </w:tc>
        <w:tc>
          <w:tcPr>
            <w:tcW w:w="1495"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270A47C6"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b/>
                <w:color w:val="000000"/>
                <w:sz w:val="24"/>
                <w:szCs w:val="24"/>
                <w:lang w:eastAsia="es-ES"/>
              </w:rPr>
              <w:t xml:space="preserve">Suficiente </w:t>
            </w:r>
          </w:p>
        </w:tc>
        <w:tc>
          <w:tcPr>
            <w:tcW w:w="158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5070400F"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b/>
                <w:color w:val="000000"/>
                <w:sz w:val="24"/>
                <w:szCs w:val="24"/>
                <w:lang w:eastAsia="es-ES"/>
              </w:rPr>
              <w:t xml:space="preserve">Medio </w:t>
            </w:r>
          </w:p>
        </w:tc>
        <w:tc>
          <w:tcPr>
            <w:tcW w:w="1822"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7D566413"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b/>
                <w:color w:val="000000"/>
                <w:sz w:val="24"/>
                <w:szCs w:val="24"/>
                <w:lang w:eastAsia="es-ES"/>
              </w:rPr>
              <w:t>Insuficiente</w:t>
            </w:r>
          </w:p>
        </w:tc>
        <w:tc>
          <w:tcPr>
            <w:tcW w:w="1763"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764A2AEE"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b/>
                <w:color w:val="000000"/>
                <w:sz w:val="24"/>
                <w:szCs w:val="24"/>
                <w:lang w:eastAsia="es-ES"/>
              </w:rPr>
              <w:t>Total</w:t>
            </w:r>
          </w:p>
        </w:tc>
      </w:tr>
      <w:tr w:rsidR="00591249" w:rsidRPr="005E54A0" w14:paraId="02A9B18B" w14:textId="77777777" w:rsidTr="0094673C">
        <w:trPr>
          <w:trHeight w:val="153"/>
        </w:trPr>
        <w:tc>
          <w:tcPr>
            <w:tcW w:w="1781" w:type="dxa"/>
            <w:vMerge/>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298FA710" w14:textId="77777777" w:rsidR="00591249" w:rsidRPr="005E54A0" w:rsidRDefault="00591249" w:rsidP="0094673C">
            <w:pPr>
              <w:spacing w:after="0" w:line="360" w:lineRule="auto"/>
              <w:rPr>
                <w:rFonts w:ascii="Arial" w:eastAsia="Calibri" w:hAnsi="Arial" w:cs="Arial"/>
                <w:sz w:val="24"/>
                <w:szCs w:val="24"/>
                <w:lang w:eastAsia="es-ES"/>
              </w:rPr>
            </w:pPr>
          </w:p>
        </w:tc>
        <w:tc>
          <w:tcPr>
            <w:tcW w:w="756"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0708D2E7"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b/>
                <w:color w:val="000000"/>
                <w:sz w:val="24"/>
                <w:szCs w:val="24"/>
                <w:lang w:eastAsia="es-ES"/>
              </w:rPr>
              <w:t>No.</w:t>
            </w:r>
          </w:p>
        </w:tc>
        <w:tc>
          <w:tcPr>
            <w:tcW w:w="739"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788FA355"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b/>
                <w:color w:val="000000"/>
                <w:sz w:val="24"/>
                <w:szCs w:val="24"/>
                <w:lang w:eastAsia="es-ES"/>
              </w:rPr>
              <w:t>%</w:t>
            </w:r>
          </w:p>
        </w:tc>
        <w:tc>
          <w:tcPr>
            <w:tcW w:w="85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3979F5A8"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b/>
                <w:color w:val="000000"/>
                <w:sz w:val="24"/>
                <w:szCs w:val="24"/>
                <w:lang w:eastAsia="es-ES"/>
              </w:rPr>
              <w:t>No.</w:t>
            </w:r>
          </w:p>
        </w:tc>
        <w:tc>
          <w:tcPr>
            <w:tcW w:w="73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16D1F896"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b/>
                <w:color w:val="000000"/>
                <w:sz w:val="24"/>
                <w:szCs w:val="24"/>
                <w:lang w:eastAsia="es-ES"/>
              </w:rPr>
              <w:t>%</w:t>
            </w:r>
          </w:p>
        </w:tc>
        <w:tc>
          <w:tcPr>
            <w:tcW w:w="971"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103A6212"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b/>
                <w:color w:val="000000"/>
                <w:sz w:val="24"/>
                <w:szCs w:val="24"/>
                <w:lang w:eastAsia="es-ES"/>
              </w:rPr>
              <w:t>No.</w:t>
            </w:r>
          </w:p>
        </w:tc>
        <w:tc>
          <w:tcPr>
            <w:tcW w:w="851"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2AD0FC45"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b/>
                <w:color w:val="000000"/>
                <w:sz w:val="24"/>
                <w:szCs w:val="24"/>
                <w:lang w:eastAsia="es-ES"/>
              </w:rPr>
              <w:t>%</w:t>
            </w:r>
          </w:p>
        </w:tc>
        <w:tc>
          <w:tcPr>
            <w:tcW w:w="85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2E6AB198"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b/>
                <w:color w:val="000000"/>
                <w:sz w:val="24"/>
                <w:szCs w:val="24"/>
                <w:lang w:eastAsia="es-ES"/>
              </w:rPr>
              <w:t>No.</w:t>
            </w:r>
          </w:p>
        </w:tc>
        <w:tc>
          <w:tcPr>
            <w:tcW w:w="91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4E2BD57B"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b/>
                <w:color w:val="000000"/>
                <w:sz w:val="24"/>
                <w:szCs w:val="24"/>
                <w:lang w:eastAsia="es-ES"/>
              </w:rPr>
              <w:t>%</w:t>
            </w:r>
          </w:p>
        </w:tc>
      </w:tr>
      <w:tr w:rsidR="00591249" w:rsidRPr="0043035E" w14:paraId="57F977CB" w14:textId="77777777" w:rsidTr="0094673C">
        <w:trPr>
          <w:trHeight w:val="284"/>
        </w:trPr>
        <w:tc>
          <w:tcPr>
            <w:tcW w:w="1781"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430CDD84"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color w:val="000000"/>
                <w:sz w:val="24"/>
                <w:szCs w:val="24"/>
                <w:lang w:eastAsia="es-ES"/>
              </w:rPr>
              <w:t>1-10</w:t>
            </w:r>
          </w:p>
        </w:tc>
        <w:tc>
          <w:tcPr>
            <w:tcW w:w="756"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5F9AD763"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1</w:t>
            </w:r>
          </w:p>
        </w:tc>
        <w:tc>
          <w:tcPr>
            <w:tcW w:w="739"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5245D7EA"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1</w:t>
            </w:r>
          </w:p>
        </w:tc>
        <w:tc>
          <w:tcPr>
            <w:tcW w:w="85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5C791BE0"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5</w:t>
            </w:r>
          </w:p>
        </w:tc>
        <w:tc>
          <w:tcPr>
            <w:tcW w:w="73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2D2F417C"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5</w:t>
            </w:r>
          </w:p>
        </w:tc>
        <w:tc>
          <w:tcPr>
            <w:tcW w:w="971"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08EFF51D"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33</w:t>
            </w:r>
          </w:p>
        </w:tc>
        <w:tc>
          <w:tcPr>
            <w:tcW w:w="851"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789AFC73"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30</w:t>
            </w:r>
          </w:p>
        </w:tc>
        <w:tc>
          <w:tcPr>
            <w:tcW w:w="85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6CD3BA57"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39</w:t>
            </w:r>
          </w:p>
        </w:tc>
        <w:tc>
          <w:tcPr>
            <w:tcW w:w="91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11A09179"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35</w:t>
            </w:r>
          </w:p>
        </w:tc>
      </w:tr>
      <w:tr w:rsidR="00591249" w:rsidRPr="0043035E" w14:paraId="4B6228AC" w14:textId="77777777" w:rsidTr="0094673C">
        <w:trPr>
          <w:trHeight w:val="301"/>
        </w:trPr>
        <w:tc>
          <w:tcPr>
            <w:tcW w:w="1781"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1875805D"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color w:val="000000"/>
                <w:sz w:val="24"/>
                <w:szCs w:val="24"/>
                <w:lang w:eastAsia="es-ES"/>
              </w:rPr>
              <w:t>11-20</w:t>
            </w:r>
          </w:p>
        </w:tc>
        <w:tc>
          <w:tcPr>
            <w:tcW w:w="756"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6ECA2C8D"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 </w:t>
            </w:r>
          </w:p>
        </w:tc>
        <w:tc>
          <w:tcPr>
            <w:tcW w:w="739"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5D1C02F9"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w:t>
            </w:r>
          </w:p>
        </w:tc>
        <w:tc>
          <w:tcPr>
            <w:tcW w:w="85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16AAFE13"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12</w:t>
            </w:r>
          </w:p>
        </w:tc>
        <w:tc>
          <w:tcPr>
            <w:tcW w:w="73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38E1DCCB"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11</w:t>
            </w:r>
          </w:p>
        </w:tc>
        <w:tc>
          <w:tcPr>
            <w:tcW w:w="971"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4BE032EF"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30</w:t>
            </w:r>
          </w:p>
        </w:tc>
        <w:tc>
          <w:tcPr>
            <w:tcW w:w="851"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730ED6D5"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27</w:t>
            </w:r>
          </w:p>
        </w:tc>
        <w:tc>
          <w:tcPr>
            <w:tcW w:w="85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1B54ABAF"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42</w:t>
            </w:r>
          </w:p>
        </w:tc>
        <w:tc>
          <w:tcPr>
            <w:tcW w:w="91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1A4B0742"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38</w:t>
            </w:r>
          </w:p>
        </w:tc>
      </w:tr>
      <w:tr w:rsidR="00591249" w:rsidRPr="005E54A0" w14:paraId="0892BC19" w14:textId="77777777" w:rsidTr="0094673C">
        <w:trPr>
          <w:trHeight w:val="301"/>
        </w:trPr>
        <w:tc>
          <w:tcPr>
            <w:tcW w:w="1781"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0FBF2315"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color w:val="000000"/>
                <w:sz w:val="24"/>
                <w:szCs w:val="24"/>
                <w:lang w:eastAsia="es-ES"/>
              </w:rPr>
              <w:t>21-30</w:t>
            </w:r>
          </w:p>
        </w:tc>
        <w:tc>
          <w:tcPr>
            <w:tcW w:w="756"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32B192E1"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3</w:t>
            </w:r>
          </w:p>
        </w:tc>
        <w:tc>
          <w:tcPr>
            <w:tcW w:w="739"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615C88B2"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3</w:t>
            </w:r>
          </w:p>
        </w:tc>
        <w:tc>
          <w:tcPr>
            <w:tcW w:w="85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35F4EF07"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4</w:t>
            </w:r>
          </w:p>
        </w:tc>
        <w:tc>
          <w:tcPr>
            <w:tcW w:w="73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1082BBA2"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4</w:t>
            </w:r>
          </w:p>
        </w:tc>
        <w:tc>
          <w:tcPr>
            <w:tcW w:w="971"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0264F266"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10</w:t>
            </w:r>
          </w:p>
        </w:tc>
        <w:tc>
          <w:tcPr>
            <w:tcW w:w="851"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75B3DD89"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9</w:t>
            </w:r>
          </w:p>
        </w:tc>
        <w:tc>
          <w:tcPr>
            <w:tcW w:w="85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1046D09A"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17</w:t>
            </w:r>
          </w:p>
        </w:tc>
        <w:tc>
          <w:tcPr>
            <w:tcW w:w="91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07BD69DB"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15</w:t>
            </w:r>
          </w:p>
        </w:tc>
      </w:tr>
      <w:tr w:rsidR="00591249" w:rsidRPr="005E54A0" w14:paraId="3A115309" w14:textId="77777777" w:rsidTr="0094673C">
        <w:trPr>
          <w:trHeight w:val="284"/>
        </w:trPr>
        <w:tc>
          <w:tcPr>
            <w:tcW w:w="1781" w:type="dxa"/>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14:paraId="0046ADC7"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color w:val="000000"/>
                <w:sz w:val="24"/>
                <w:szCs w:val="24"/>
                <w:lang w:eastAsia="es-ES"/>
              </w:rPr>
              <w:t>31 y mas</w:t>
            </w:r>
          </w:p>
        </w:tc>
        <w:tc>
          <w:tcPr>
            <w:tcW w:w="756" w:type="dxa"/>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bottom"/>
          </w:tcPr>
          <w:p w14:paraId="32856297"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1</w:t>
            </w:r>
          </w:p>
        </w:tc>
        <w:tc>
          <w:tcPr>
            <w:tcW w:w="739"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422416A5"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1</w:t>
            </w:r>
          </w:p>
        </w:tc>
        <w:tc>
          <w:tcPr>
            <w:tcW w:w="850" w:type="dxa"/>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bottom"/>
          </w:tcPr>
          <w:p w14:paraId="7D858D5B"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 </w:t>
            </w:r>
          </w:p>
        </w:tc>
        <w:tc>
          <w:tcPr>
            <w:tcW w:w="73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078CDEF6"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w:t>
            </w:r>
          </w:p>
        </w:tc>
        <w:tc>
          <w:tcPr>
            <w:tcW w:w="971" w:type="dxa"/>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bottom"/>
          </w:tcPr>
          <w:p w14:paraId="4252436E"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11</w:t>
            </w:r>
          </w:p>
        </w:tc>
        <w:tc>
          <w:tcPr>
            <w:tcW w:w="851"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68F1B869"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10</w:t>
            </w:r>
          </w:p>
        </w:tc>
        <w:tc>
          <w:tcPr>
            <w:tcW w:w="85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1C3C921A"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12</w:t>
            </w:r>
          </w:p>
        </w:tc>
        <w:tc>
          <w:tcPr>
            <w:tcW w:w="91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5ABDAFE2"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11</w:t>
            </w:r>
          </w:p>
        </w:tc>
      </w:tr>
      <w:tr w:rsidR="00591249" w:rsidRPr="005E54A0" w14:paraId="369E3AA9" w14:textId="77777777" w:rsidTr="0094673C">
        <w:trPr>
          <w:trHeight w:val="301"/>
        </w:trPr>
        <w:tc>
          <w:tcPr>
            <w:tcW w:w="1781" w:type="dxa"/>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bottom"/>
          </w:tcPr>
          <w:p w14:paraId="45AB4341" w14:textId="77777777" w:rsidR="00591249" w:rsidRPr="005E54A0" w:rsidRDefault="00591249" w:rsidP="0094673C">
            <w:pPr>
              <w:spacing w:after="0" w:line="360" w:lineRule="auto"/>
              <w:jc w:val="center"/>
              <w:rPr>
                <w:rFonts w:ascii="Arial" w:eastAsiaTheme="minorEastAsia" w:hAnsi="Arial" w:cs="Arial"/>
                <w:sz w:val="24"/>
                <w:szCs w:val="24"/>
                <w:lang w:eastAsia="es-ES"/>
              </w:rPr>
            </w:pPr>
            <w:r w:rsidRPr="005E54A0">
              <w:rPr>
                <w:rFonts w:ascii="Arial" w:eastAsia="Arial" w:hAnsi="Arial" w:cs="Arial"/>
                <w:color w:val="000000"/>
                <w:sz w:val="24"/>
                <w:szCs w:val="24"/>
                <w:lang w:eastAsia="es-ES"/>
              </w:rPr>
              <w:t xml:space="preserve">Total </w:t>
            </w:r>
          </w:p>
        </w:tc>
        <w:tc>
          <w:tcPr>
            <w:tcW w:w="756" w:type="dxa"/>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563FFD49"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5</w:t>
            </w:r>
          </w:p>
        </w:tc>
        <w:tc>
          <w:tcPr>
            <w:tcW w:w="739"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6FE4D034"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5</w:t>
            </w:r>
          </w:p>
        </w:tc>
        <w:tc>
          <w:tcPr>
            <w:tcW w:w="850" w:type="dxa"/>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3814504E"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21</w:t>
            </w:r>
          </w:p>
        </w:tc>
        <w:tc>
          <w:tcPr>
            <w:tcW w:w="73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7E598C16"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19</w:t>
            </w:r>
          </w:p>
        </w:tc>
        <w:tc>
          <w:tcPr>
            <w:tcW w:w="971" w:type="dxa"/>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4C601A55"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84</w:t>
            </w:r>
          </w:p>
        </w:tc>
        <w:tc>
          <w:tcPr>
            <w:tcW w:w="851"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1DDF0FEA"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76</w:t>
            </w:r>
          </w:p>
        </w:tc>
        <w:tc>
          <w:tcPr>
            <w:tcW w:w="85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1172401A"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110</w:t>
            </w:r>
          </w:p>
        </w:tc>
        <w:tc>
          <w:tcPr>
            <w:tcW w:w="91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6711F2D8" w14:textId="77777777" w:rsidR="00591249" w:rsidRPr="0043035E" w:rsidRDefault="00591249" w:rsidP="0094673C">
            <w:pPr>
              <w:spacing w:after="0" w:line="360" w:lineRule="auto"/>
              <w:jc w:val="center"/>
              <w:rPr>
                <w:rFonts w:ascii="Arial" w:eastAsiaTheme="minorEastAsia" w:hAnsi="Arial" w:cs="Arial"/>
                <w:sz w:val="24"/>
                <w:szCs w:val="24"/>
                <w:lang w:eastAsia="es-ES"/>
              </w:rPr>
            </w:pPr>
            <w:r w:rsidRPr="0043035E">
              <w:rPr>
                <w:rFonts w:ascii="Arial" w:eastAsia="Arial" w:hAnsi="Arial" w:cs="Arial"/>
                <w:sz w:val="24"/>
                <w:szCs w:val="24"/>
                <w:lang w:eastAsia="es-ES"/>
              </w:rPr>
              <w:t>100</w:t>
            </w:r>
          </w:p>
        </w:tc>
      </w:tr>
    </w:tbl>
    <w:p w14:paraId="6F3D3856" w14:textId="77777777" w:rsidR="00591249" w:rsidRPr="005E54A0" w:rsidRDefault="00591249" w:rsidP="00591249">
      <w:pPr>
        <w:spacing w:after="0" w:line="360" w:lineRule="auto"/>
        <w:rPr>
          <w:rFonts w:ascii="Arial" w:eastAsia="Arial" w:hAnsi="Arial" w:cs="Arial"/>
          <w:sz w:val="24"/>
          <w:szCs w:val="24"/>
          <w:lang w:eastAsia="es-ES"/>
        </w:rPr>
      </w:pPr>
    </w:p>
    <w:p w14:paraId="1AA73E5F" w14:textId="77777777" w:rsidR="00591249" w:rsidRPr="005E54A0" w:rsidRDefault="00591249" w:rsidP="00591249">
      <w:pPr>
        <w:spacing w:after="0" w:line="360" w:lineRule="auto"/>
        <w:jc w:val="both"/>
        <w:rPr>
          <w:rFonts w:ascii="Arial" w:eastAsia="Arial" w:hAnsi="Arial" w:cs="Arial"/>
          <w:sz w:val="24"/>
          <w:szCs w:val="24"/>
          <w:lang w:eastAsia="es-ES"/>
        </w:rPr>
      </w:pPr>
      <w:r w:rsidRPr="005E54A0">
        <w:rPr>
          <w:rFonts w:ascii="Arial" w:eastAsia="Arial" w:hAnsi="Arial" w:cs="Arial"/>
          <w:sz w:val="24"/>
          <w:szCs w:val="24"/>
          <w:lang w:eastAsia="es-ES"/>
        </w:rPr>
        <w:t>Desde el punto de vista cogniti</w:t>
      </w:r>
      <w:r>
        <w:rPr>
          <w:rFonts w:ascii="Arial" w:eastAsia="Arial" w:hAnsi="Arial" w:cs="Arial"/>
          <w:sz w:val="24"/>
          <w:szCs w:val="24"/>
          <w:lang w:eastAsia="es-ES"/>
        </w:rPr>
        <w:t>vo casi el total de los educadores</w:t>
      </w:r>
      <w:r w:rsidRPr="005E54A0">
        <w:rPr>
          <w:rFonts w:ascii="Arial" w:eastAsia="Arial" w:hAnsi="Arial" w:cs="Arial"/>
          <w:sz w:val="24"/>
          <w:szCs w:val="24"/>
          <w:lang w:eastAsia="es-ES"/>
        </w:rPr>
        <w:t xml:space="preserve">, el 76% presentaron una evaluación insuficiente, sólo el 5% fueron evaluados </w:t>
      </w:r>
      <w:r w:rsidRPr="005E54A0">
        <w:rPr>
          <w:rFonts w:ascii="Arial" w:eastAsia="Arial" w:hAnsi="Arial" w:cs="Arial"/>
          <w:sz w:val="24"/>
          <w:szCs w:val="24"/>
          <w:lang w:eastAsia="es-ES"/>
        </w:rPr>
        <w:lastRenderedPageBreak/>
        <w:t xml:space="preserve">suficientes. Se puede observar que en el grupo de 1-10 años de experiencia en este sector es donde predomina el bajo nivel de conocimiento. </w:t>
      </w:r>
    </w:p>
    <w:p w14:paraId="7AD2B912" w14:textId="77777777" w:rsidR="00D46C6C" w:rsidRDefault="00D46C6C" w:rsidP="00591249">
      <w:pPr>
        <w:spacing w:after="0" w:line="360" w:lineRule="auto"/>
        <w:jc w:val="both"/>
        <w:rPr>
          <w:rFonts w:ascii="Arial" w:eastAsia="Arial" w:hAnsi="Arial" w:cs="Arial"/>
          <w:sz w:val="24"/>
          <w:szCs w:val="24"/>
          <w:lang w:eastAsia="es-ES"/>
        </w:rPr>
      </w:pPr>
    </w:p>
    <w:p w14:paraId="4921C808" w14:textId="2388A759" w:rsidR="00DD00AC" w:rsidRDefault="00DD00AC" w:rsidP="00591249">
      <w:pPr>
        <w:spacing w:after="0" w:line="360" w:lineRule="auto"/>
        <w:jc w:val="both"/>
        <w:rPr>
          <w:rFonts w:ascii="Arial" w:eastAsia="Arial" w:hAnsi="Arial" w:cs="Arial"/>
          <w:sz w:val="24"/>
          <w:szCs w:val="24"/>
          <w:lang w:eastAsia="es-ES"/>
        </w:rPr>
      </w:pPr>
      <w:r w:rsidRPr="00D46C6C">
        <w:rPr>
          <w:rFonts w:ascii="Arial" w:eastAsia="Arial" w:hAnsi="Arial" w:cs="Arial"/>
          <w:sz w:val="24"/>
          <w:szCs w:val="24"/>
          <w:lang w:eastAsia="es-ES"/>
        </w:rPr>
        <w:t>Si</w:t>
      </w:r>
      <w:r w:rsidR="004347FC" w:rsidRPr="00D46C6C">
        <w:rPr>
          <w:rFonts w:ascii="Arial" w:eastAsia="Arial" w:hAnsi="Arial" w:cs="Arial"/>
          <w:sz w:val="24"/>
          <w:szCs w:val="24"/>
          <w:lang w:eastAsia="es-ES"/>
        </w:rPr>
        <w:t xml:space="preserve">endo esto un reflejo de la poca  </w:t>
      </w:r>
      <w:r w:rsidRPr="00D46C6C">
        <w:rPr>
          <w:rFonts w:ascii="Arial" w:eastAsia="Arial" w:hAnsi="Arial" w:cs="Arial"/>
          <w:sz w:val="24"/>
          <w:szCs w:val="24"/>
          <w:lang w:eastAsia="es-ES"/>
        </w:rPr>
        <w:t xml:space="preserve">preparación recibida por los educadores en cuanto a la Educación para la </w:t>
      </w:r>
      <w:r w:rsidR="004347FC" w:rsidRPr="00D46C6C">
        <w:rPr>
          <w:rFonts w:ascii="Arial" w:eastAsia="Arial" w:hAnsi="Arial" w:cs="Arial"/>
          <w:sz w:val="24"/>
          <w:szCs w:val="24"/>
          <w:lang w:eastAsia="es-ES"/>
        </w:rPr>
        <w:t xml:space="preserve">Salud. </w:t>
      </w:r>
      <w:r w:rsidRPr="00D46C6C">
        <w:rPr>
          <w:rFonts w:ascii="Arial" w:eastAsia="Arial" w:hAnsi="Arial" w:cs="Arial"/>
          <w:sz w:val="24"/>
          <w:szCs w:val="24"/>
          <w:lang w:eastAsia="es-ES"/>
        </w:rPr>
        <w:t>Programa que existe y es propuesto por el</w:t>
      </w:r>
      <w:r w:rsidR="00505D48" w:rsidRPr="00D46C6C">
        <w:rPr>
          <w:rFonts w:ascii="Arial" w:eastAsia="Arial" w:hAnsi="Arial" w:cs="Arial"/>
          <w:sz w:val="24"/>
          <w:szCs w:val="24"/>
          <w:lang w:eastAsia="es-ES"/>
        </w:rPr>
        <w:t xml:space="preserve"> vínculo MINSAP- MINED,</w:t>
      </w:r>
      <w:r w:rsidRPr="00D46C6C">
        <w:rPr>
          <w:rFonts w:ascii="Arial" w:eastAsia="Arial" w:hAnsi="Arial" w:cs="Arial"/>
          <w:sz w:val="24"/>
          <w:szCs w:val="24"/>
          <w:lang w:eastAsia="es-ES"/>
        </w:rPr>
        <w:t xml:space="preserve"> </w:t>
      </w:r>
      <w:r w:rsidR="004347FC" w:rsidRPr="00D46C6C">
        <w:rPr>
          <w:rFonts w:ascii="Arial" w:eastAsia="Arial" w:hAnsi="Arial" w:cs="Arial"/>
          <w:sz w:val="24"/>
          <w:szCs w:val="24"/>
          <w:lang w:eastAsia="es-ES"/>
        </w:rPr>
        <w:t>el cual en esta institución no ha sido cumplido de manera constante.</w:t>
      </w:r>
      <w:r w:rsidR="004347FC">
        <w:rPr>
          <w:rFonts w:ascii="Arial" w:eastAsia="Arial" w:hAnsi="Arial" w:cs="Arial"/>
          <w:sz w:val="24"/>
          <w:szCs w:val="24"/>
          <w:lang w:eastAsia="es-ES"/>
        </w:rPr>
        <w:t xml:space="preserve"> </w:t>
      </w:r>
    </w:p>
    <w:p w14:paraId="482795A2" w14:textId="20D05D27" w:rsidR="00591249" w:rsidRPr="008B681F" w:rsidRDefault="00591249" w:rsidP="008B681F">
      <w:pPr>
        <w:spacing w:after="0" w:line="360" w:lineRule="auto"/>
        <w:jc w:val="center"/>
        <w:rPr>
          <w:rFonts w:ascii="Arial" w:eastAsia="Arial" w:hAnsi="Arial" w:cs="Arial"/>
          <w:b/>
          <w:sz w:val="24"/>
          <w:szCs w:val="24"/>
          <w:lang w:eastAsia="es-ES"/>
        </w:rPr>
      </w:pPr>
      <w:r w:rsidRPr="005E54A0">
        <w:rPr>
          <w:rFonts w:ascii="Arial" w:eastAsia="Arial" w:hAnsi="Arial" w:cs="Arial"/>
          <w:b/>
          <w:sz w:val="24"/>
          <w:szCs w:val="24"/>
          <w:lang w:eastAsia="es-ES"/>
        </w:rPr>
        <w:t xml:space="preserve">Discusión </w:t>
      </w:r>
    </w:p>
    <w:p w14:paraId="058D1412" w14:textId="2B6D703A" w:rsidR="00591249" w:rsidRPr="005E54A0" w:rsidRDefault="00591249" w:rsidP="00102095">
      <w:pPr>
        <w:spacing w:after="0" w:line="360" w:lineRule="auto"/>
        <w:jc w:val="both"/>
        <w:rPr>
          <w:rFonts w:ascii="Arial" w:eastAsiaTheme="minorEastAsia" w:hAnsi="Arial" w:cs="Arial"/>
          <w:color w:val="000000" w:themeColor="text1"/>
          <w:sz w:val="24"/>
          <w:szCs w:val="24"/>
          <w:vertAlign w:val="superscript"/>
          <w:lang w:val="es-MX"/>
        </w:rPr>
      </w:pPr>
      <w:r w:rsidRPr="005E54A0">
        <w:rPr>
          <w:rFonts w:ascii="Arial" w:eastAsiaTheme="minorEastAsia" w:hAnsi="Arial" w:cs="Arial"/>
          <w:color w:val="000000" w:themeColor="text1"/>
          <w:sz w:val="24"/>
          <w:szCs w:val="24"/>
          <w:lang w:val="es-MX"/>
        </w:rPr>
        <w:t>La educación para la salud como estrategia en la promoción de salud, se ha constituido en una forma de enseñanza que pretende conducir al individuo y a la cole</w:t>
      </w:r>
      <w:r w:rsidR="00E2036C">
        <w:rPr>
          <w:rFonts w:ascii="Arial" w:eastAsiaTheme="minorEastAsia" w:hAnsi="Arial" w:cs="Arial"/>
          <w:color w:val="000000" w:themeColor="text1"/>
          <w:sz w:val="24"/>
          <w:szCs w:val="24"/>
          <w:lang w:val="es-MX"/>
        </w:rPr>
        <w:t>ctividad a un proceso de cambio</w:t>
      </w:r>
      <w:r w:rsidRPr="005E54A0">
        <w:rPr>
          <w:rFonts w:ascii="Arial" w:eastAsiaTheme="minorEastAsia" w:hAnsi="Arial" w:cs="Arial"/>
          <w:color w:val="000000" w:themeColor="text1"/>
          <w:sz w:val="24"/>
          <w:szCs w:val="24"/>
          <w:lang w:val="es-MX"/>
        </w:rPr>
        <w:t xml:space="preserve"> de actitud y de conducta, con el objetivo de logar un mejoramiento de sus condiciones de salud.</w:t>
      </w:r>
      <w:r>
        <w:rPr>
          <w:rFonts w:ascii="Arial" w:eastAsiaTheme="minorEastAsia" w:hAnsi="Arial" w:cs="Arial"/>
          <w:color w:val="000000" w:themeColor="text1"/>
          <w:sz w:val="24"/>
          <w:szCs w:val="24"/>
          <w:vertAlign w:val="superscript"/>
          <w:lang w:val="es-MX"/>
        </w:rPr>
        <w:t>8</w:t>
      </w:r>
    </w:p>
    <w:p w14:paraId="18FE447B" w14:textId="77777777" w:rsidR="008B681F" w:rsidRDefault="00591249" w:rsidP="00102095">
      <w:pPr>
        <w:spacing w:after="0" w:line="360" w:lineRule="auto"/>
        <w:jc w:val="both"/>
        <w:rPr>
          <w:rFonts w:ascii="Arial" w:eastAsiaTheme="minorEastAsia" w:hAnsi="Arial" w:cs="Arial"/>
          <w:color w:val="000000" w:themeColor="text1"/>
          <w:sz w:val="24"/>
          <w:szCs w:val="24"/>
          <w:vertAlign w:val="superscript"/>
          <w:lang w:val="es-MX"/>
        </w:rPr>
      </w:pPr>
      <w:r w:rsidRPr="005E54A0">
        <w:rPr>
          <w:rFonts w:ascii="Arial" w:eastAsiaTheme="minorEastAsia" w:hAnsi="Arial" w:cs="Arial"/>
          <w:color w:val="000000" w:themeColor="text1"/>
          <w:sz w:val="24"/>
          <w:szCs w:val="24"/>
          <w:lang w:val="es-MX"/>
        </w:rPr>
        <w:t>La investigación en educación para la salud ha demostrado su efectividad en la promoción de estilos y prácticas de vida saludables, en tres áreas fundamentales: la educación en el ámbito escolar, la educación para la salud en el ámbito comunitario, especialmente en los procesos de educación popular, y la capacitación del personal comunitario.</w:t>
      </w:r>
      <w:r>
        <w:rPr>
          <w:rFonts w:ascii="Arial" w:eastAsiaTheme="minorEastAsia" w:hAnsi="Arial" w:cs="Arial"/>
          <w:color w:val="000000" w:themeColor="text1"/>
          <w:sz w:val="24"/>
          <w:szCs w:val="24"/>
          <w:vertAlign w:val="superscript"/>
          <w:lang w:val="es-MX"/>
        </w:rPr>
        <w:t>9</w:t>
      </w:r>
    </w:p>
    <w:p w14:paraId="12E20ACA" w14:textId="6538CA66" w:rsidR="00591249" w:rsidRPr="008B681F" w:rsidRDefault="00591249" w:rsidP="008B681F">
      <w:pPr>
        <w:spacing w:after="0" w:line="360" w:lineRule="auto"/>
        <w:jc w:val="both"/>
        <w:rPr>
          <w:rFonts w:ascii="Arial" w:eastAsiaTheme="minorEastAsia" w:hAnsi="Arial" w:cs="Arial"/>
          <w:color w:val="000000" w:themeColor="text1"/>
          <w:sz w:val="24"/>
          <w:szCs w:val="24"/>
          <w:vertAlign w:val="superscript"/>
          <w:lang w:val="es-MX"/>
        </w:rPr>
      </w:pPr>
      <w:r w:rsidRPr="005E54A0">
        <w:rPr>
          <w:rFonts w:ascii="Arial" w:eastAsia="Arial" w:hAnsi="Arial" w:cs="Arial"/>
          <w:sz w:val="24"/>
          <w:szCs w:val="24"/>
          <w:lang w:eastAsia="es-ES"/>
        </w:rPr>
        <w:t xml:space="preserve">Ahora en cuanto a años de experiencia en el sector de educación y nivel de conocimiento, la Dra. Legañoa Alonso y colaboradores en el 2009 en la Provincia de Camagüey plantearon que los menores de 10 años en la profesión quedaron calificados con los mayores dígitos de insuficiente. </w:t>
      </w:r>
      <w:r w:rsidRPr="005E54A0">
        <w:rPr>
          <w:rFonts w:ascii="Arial" w:eastAsia="Times New Roman" w:hAnsi="Arial" w:cs="Arial"/>
          <w:sz w:val="24"/>
          <w:szCs w:val="24"/>
          <w:lang w:eastAsia="es-ES"/>
        </w:rPr>
        <w:t xml:space="preserve">La Dra. Cabañas Godoy, en Paraguay, en el 2013, demostró que los </w:t>
      </w:r>
      <w:r w:rsidR="00102095">
        <w:rPr>
          <w:rFonts w:ascii="Arial" w:eastAsia="Times New Roman" w:hAnsi="Arial" w:cs="Arial"/>
          <w:sz w:val="24"/>
          <w:szCs w:val="24"/>
          <w:lang w:eastAsia="es-ES"/>
        </w:rPr>
        <w:t>educadores</w:t>
      </w:r>
      <w:r w:rsidRPr="005E54A0">
        <w:rPr>
          <w:rFonts w:ascii="Arial" w:eastAsia="Times New Roman" w:hAnsi="Arial" w:cs="Arial"/>
          <w:sz w:val="24"/>
          <w:szCs w:val="24"/>
          <w:lang w:eastAsia="es-ES"/>
        </w:rPr>
        <w:t xml:space="preserve"> con menos de 1 año de experiencia profesional tienen un conocimiento bajo con un 100%. Resultados que coinciden con los obtenidos por la autora </w:t>
      </w:r>
      <w:r w:rsidRPr="005E54A0">
        <w:rPr>
          <w:rFonts w:ascii="Arial" w:eastAsia="Arial" w:hAnsi="Arial" w:cs="Arial"/>
          <w:sz w:val="24"/>
          <w:szCs w:val="24"/>
          <w:lang w:eastAsia="es-ES"/>
        </w:rPr>
        <w:t>en la presente investigación.  Y es que los que acumulan más años de servicio en esta bella tarea de educar han recibido más información del tema en su práctica diaria, han adquirido experiencia y asumido alguna actitud al respecto.</w:t>
      </w:r>
      <w:r>
        <w:rPr>
          <w:rFonts w:ascii="Arial" w:eastAsia="Arial" w:hAnsi="Arial" w:cs="Arial"/>
          <w:sz w:val="24"/>
          <w:szCs w:val="24"/>
          <w:vertAlign w:val="superscript"/>
          <w:lang w:eastAsia="es-ES"/>
        </w:rPr>
        <w:t>10, 11</w:t>
      </w:r>
    </w:p>
    <w:p w14:paraId="04C3839E" w14:textId="7B917AEE" w:rsidR="00591249" w:rsidRPr="005E54A0" w:rsidRDefault="00591249" w:rsidP="00591249">
      <w:pPr>
        <w:spacing w:after="0" w:line="360" w:lineRule="auto"/>
        <w:ind w:right="49"/>
        <w:jc w:val="both"/>
        <w:rPr>
          <w:rFonts w:ascii="Arial" w:eastAsia="Times New Roman" w:hAnsi="Arial" w:cs="Arial"/>
          <w:color w:val="000000"/>
          <w:spacing w:val="-2"/>
          <w:sz w:val="24"/>
          <w:szCs w:val="24"/>
          <w:vertAlign w:val="superscript"/>
          <w:lang w:eastAsia="es-ES"/>
        </w:rPr>
      </w:pPr>
      <w:r w:rsidRPr="005E54A0">
        <w:rPr>
          <w:rFonts w:ascii="Arial" w:eastAsia="Times New Roman" w:hAnsi="Arial" w:cs="Arial"/>
          <w:sz w:val="24"/>
          <w:szCs w:val="24"/>
          <w:lang w:eastAsia="es-ES"/>
        </w:rPr>
        <w:t xml:space="preserve">En cuanto si los </w:t>
      </w:r>
      <w:r>
        <w:rPr>
          <w:rFonts w:ascii="Arial" w:eastAsia="Times New Roman" w:hAnsi="Arial" w:cs="Arial"/>
          <w:sz w:val="24"/>
          <w:szCs w:val="24"/>
          <w:lang w:eastAsia="es-ES"/>
        </w:rPr>
        <w:t>educadores</w:t>
      </w:r>
      <w:r w:rsidRPr="005E54A0">
        <w:rPr>
          <w:rFonts w:ascii="Arial" w:eastAsia="Times New Roman" w:hAnsi="Arial" w:cs="Arial"/>
          <w:sz w:val="24"/>
          <w:szCs w:val="24"/>
          <w:lang w:eastAsia="es-ES"/>
        </w:rPr>
        <w:t xml:space="preserve"> habían recibido información previa sobre traumatismo dental, estudios como el Dr. Adekoya Sofowora en el 2009  en Nigeria  y la Dra Cabañas Godoy en Paraguay </w:t>
      </w:r>
      <w:r w:rsidRPr="005E54A0">
        <w:rPr>
          <w:rFonts w:ascii="Arial" w:eastAsia="Times New Roman" w:hAnsi="Arial" w:cs="Arial"/>
          <w:color w:val="000000" w:themeColor="text1"/>
          <w:sz w:val="24"/>
          <w:szCs w:val="24"/>
          <w:lang w:eastAsia="es-ES"/>
        </w:rPr>
        <w:t xml:space="preserve">en el 2013, </w:t>
      </w:r>
      <w:r w:rsidRPr="005E54A0">
        <w:rPr>
          <w:rFonts w:ascii="Arial" w:eastAsia="Times New Roman" w:hAnsi="Arial" w:cs="Arial"/>
          <w:color w:val="000000"/>
          <w:spacing w:val="-2"/>
          <w:sz w:val="24"/>
          <w:szCs w:val="24"/>
          <w:lang w:eastAsia="es-ES"/>
        </w:rPr>
        <w:t>plantean que la mayoría de los docentes no recibieron ninguna información sobre el tema.</w:t>
      </w:r>
      <w:r w:rsidRPr="005E54A0">
        <w:rPr>
          <w:rFonts w:ascii="Arial" w:eastAsia="Times New Roman" w:hAnsi="Arial" w:cs="Arial"/>
          <w:color w:val="000000"/>
          <w:spacing w:val="-2"/>
          <w:sz w:val="24"/>
          <w:szCs w:val="24"/>
          <w:vertAlign w:val="superscript"/>
          <w:lang w:eastAsia="es-ES"/>
        </w:rPr>
        <w:t>1</w:t>
      </w:r>
      <w:r>
        <w:rPr>
          <w:rFonts w:ascii="Arial" w:eastAsia="Times New Roman" w:hAnsi="Arial" w:cs="Arial"/>
          <w:color w:val="000000"/>
          <w:spacing w:val="-2"/>
          <w:sz w:val="24"/>
          <w:szCs w:val="24"/>
          <w:vertAlign w:val="superscript"/>
          <w:lang w:eastAsia="es-ES"/>
        </w:rPr>
        <w:t>1</w:t>
      </w:r>
      <w:r w:rsidRPr="005E54A0">
        <w:rPr>
          <w:rFonts w:ascii="Arial" w:eastAsia="Times New Roman" w:hAnsi="Arial" w:cs="Arial"/>
          <w:color w:val="000000"/>
          <w:spacing w:val="-2"/>
          <w:sz w:val="24"/>
          <w:szCs w:val="24"/>
          <w:vertAlign w:val="superscript"/>
          <w:lang w:eastAsia="es-ES"/>
        </w:rPr>
        <w:t>,1</w:t>
      </w:r>
      <w:r>
        <w:rPr>
          <w:rFonts w:ascii="Arial" w:eastAsia="Times New Roman" w:hAnsi="Arial" w:cs="Arial"/>
          <w:color w:val="000000"/>
          <w:spacing w:val="-2"/>
          <w:sz w:val="24"/>
          <w:szCs w:val="24"/>
          <w:vertAlign w:val="superscript"/>
          <w:lang w:eastAsia="es-ES"/>
        </w:rPr>
        <w:t>2</w:t>
      </w:r>
    </w:p>
    <w:p w14:paraId="2DD8B554" w14:textId="430D981D" w:rsidR="00591249" w:rsidRPr="008B681F" w:rsidRDefault="00591249" w:rsidP="008B681F">
      <w:pPr>
        <w:spacing w:after="0" w:line="360" w:lineRule="auto"/>
        <w:ind w:right="49"/>
        <w:jc w:val="both"/>
        <w:rPr>
          <w:rFonts w:ascii="Arial" w:eastAsia="Times New Roman" w:hAnsi="Arial" w:cs="Arial"/>
          <w:color w:val="000000"/>
          <w:spacing w:val="-2"/>
          <w:sz w:val="24"/>
          <w:szCs w:val="24"/>
          <w:vertAlign w:val="superscript"/>
          <w:lang w:eastAsia="es-ES"/>
        </w:rPr>
      </w:pPr>
      <w:r w:rsidRPr="005E54A0">
        <w:rPr>
          <w:rFonts w:ascii="Arial" w:eastAsia="Times New Roman" w:hAnsi="Arial" w:cs="Arial"/>
          <w:sz w:val="24"/>
          <w:szCs w:val="24"/>
          <w:lang w:eastAsia="es-ES"/>
        </w:rPr>
        <w:t xml:space="preserve">La revisión efectuada por la Dra. Alvarenga Sarrasqueta en Europa, arrojó que en España existe asignatura relacionada con salud: </w:t>
      </w:r>
      <w:r>
        <w:rPr>
          <w:rFonts w:ascii="Arial" w:eastAsia="Times New Roman" w:hAnsi="Arial" w:cs="Arial"/>
          <w:sz w:val="24"/>
          <w:szCs w:val="24"/>
          <w:lang w:eastAsia="es-ES"/>
        </w:rPr>
        <w:t>"</w:t>
      </w:r>
      <w:r w:rsidRPr="005E54A0">
        <w:rPr>
          <w:rFonts w:ascii="Arial" w:eastAsia="Times New Roman" w:hAnsi="Arial" w:cs="Arial"/>
          <w:sz w:val="24"/>
          <w:szCs w:val="24"/>
          <w:lang w:eastAsia="es-ES"/>
        </w:rPr>
        <w:t>Infancia, salud y alimentación</w:t>
      </w:r>
      <w:r>
        <w:rPr>
          <w:rFonts w:ascii="Arial" w:eastAsia="Times New Roman" w:hAnsi="Arial" w:cs="Arial"/>
          <w:sz w:val="24"/>
          <w:szCs w:val="24"/>
          <w:lang w:eastAsia="es-ES"/>
        </w:rPr>
        <w:t>"</w:t>
      </w:r>
      <w:r w:rsidRPr="005E54A0">
        <w:rPr>
          <w:rFonts w:ascii="Arial" w:eastAsia="Times New Roman" w:hAnsi="Arial" w:cs="Arial"/>
          <w:sz w:val="24"/>
          <w:szCs w:val="24"/>
          <w:lang w:eastAsia="es-ES"/>
        </w:rPr>
        <w:t xml:space="preserve"> en la carrera de educación infantil, pero en su programa de </w:t>
      </w:r>
      <w:r w:rsidRPr="005E54A0">
        <w:rPr>
          <w:rFonts w:ascii="Arial" w:eastAsia="Times New Roman" w:hAnsi="Arial" w:cs="Arial"/>
          <w:sz w:val="24"/>
          <w:szCs w:val="24"/>
          <w:lang w:eastAsia="es-ES"/>
        </w:rPr>
        <w:lastRenderedPageBreak/>
        <w:t>estudios no consta con el contenido en primeros auxilios</w:t>
      </w:r>
      <w:r w:rsidRPr="005E54A0">
        <w:rPr>
          <w:rFonts w:ascii="Arial" w:eastAsiaTheme="minorEastAsia" w:hAnsi="Arial" w:cs="Arial"/>
          <w:sz w:val="24"/>
          <w:szCs w:val="24"/>
          <w:lang w:eastAsia="es-ES"/>
        </w:rPr>
        <w:t>. En</w:t>
      </w:r>
      <w:r w:rsidRPr="005E54A0">
        <w:rPr>
          <w:rFonts w:ascii="Arial" w:eastAsia="Arial" w:hAnsi="Arial" w:cs="Arial"/>
          <w:sz w:val="24"/>
          <w:szCs w:val="24"/>
          <w:lang w:eastAsia="es-ES"/>
        </w:rPr>
        <w:t xml:space="preserve"> Turquía la mayoría de los </w:t>
      </w:r>
      <w:r>
        <w:rPr>
          <w:rFonts w:ascii="Arial" w:eastAsia="Arial" w:hAnsi="Arial" w:cs="Arial"/>
          <w:sz w:val="24"/>
          <w:szCs w:val="24"/>
          <w:lang w:eastAsia="es-ES"/>
        </w:rPr>
        <w:t>educadore</w:t>
      </w:r>
      <w:r w:rsidRPr="005E54A0">
        <w:rPr>
          <w:rFonts w:ascii="Arial" w:eastAsia="Arial" w:hAnsi="Arial" w:cs="Arial"/>
          <w:sz w:val="24"/>
          <w:szCs w:val="24"/>
          <w:lang w:eastAsia="es-ES"/>
        </w:rPr>
        <w:t>s no tienen conocimiento adecuado de primeros auxilios o no los imparten de la manera más apropiada; por lo que recomendaba la capacitación.</w:t>
      </w:r>
      <w:r w:rsidRPr="005E54A0">
        <w:rPr>
          <w:rFonts w:ascii="Arial" w:eastAsia="Arial" w:hAnsi="Arial" w:cs="Arial"/>
          <w:sz w:val="24"/>
          <w:szCs w:val="24"/>
          <w:vertAlign w:val="superscript"/>
          <w:lang w:eastAsia="es-ES"/>
        </w:rPr>
        <w:t>1</w:t>
      </w:r>
      <w:r>
        <w:rPr>
          <w:rFonts w:ascii="Arial" w:eastAsia="Arial" w:hAnsi="Arial" w:cs="Arial"/>
          <w:sz w:val="24"/>
          <w:szCs w:val="24"/>
          <w:vertAlign w:val="superscript"/>
          <w:lang w:eastAsia="es-ES"/>
        </w:rPr>
        <w:t>3</w:t>
      </w:r>
    </w:p>
    <w:p w14:paraId="3DDCAE7A" w14:textId="2E8F1B0D" w:rsidR="00591249" w:rsidRPr="008B681F" w:rsidRDefault="00591249" w:rsidP="00591249">
      <w:pPr>
        <w:spacing w:after="0" w:line="360" w:lineRule="auto"/>
        <w:jc w:val="both"/>
        <w:rPr>
          <w:rFonts w:ascii="Arial" w:eastAsia="Times New Roman" w:hAnsi="Arial" w:cs="Arial"/>
          <w:sz w:val="24"/>
          <w:szCs w:val="24"/>
          <w:lang w:eastAsia="es-ES"/>
        </w:rPr>
      </w:pPr>
      <w:r w:rsidRPr="005E54A0">
        <w:rPr>
          <w:rFonts w:ascii="Arial" w:eastAsia="Arial" w:hAnsi="Arial" w:cs="Arial"/>
          <w:sz w:val="24"/>
          <w:szCs w:val="24"/>
          <w:lang w:eastAsia="es-ES"/>
        </w:rPr>
        <w:t xml:space="preserve">El estomatólogo es la principal fuente de información para los </w:t>
      </w:r>
      <w:r>
        <w:rPr>
          <w:rFonts w:ascii="Arial" w:eastAsia="Arial" w:hAnsi="Arial" w:cs="Arial"/>
          <w:sz w:val="24"/>
          <w:szCs w:val="24"/>
          <w:lang w:eastAsia="es-ES"/>
        </w:rPr>
        <w:t>educadore</w:t>
      </w:r>
      <w:r w:rsidRPr="005E54A0">
        <w:rPr>
          <w:rFonts w:ascii="Arial" w:eastAsia="Arial" w:hAnsi="Arial" w:cs="Arial"/>
          <w:sz w:val="24"/>
          <w:szCs w:val="24"/>
          <w:lang w:eastAsia="es-ES"/>
        </w:rPr>
        <w:t xml:space="preserve">s a la hora de hablar de promoción y prevención de las enfermedades bucales. La Educación para la salud son realizadas en las salas </w:t>
      </w:r>
      <w:r w:rsidRPr="005E54A0">
        <w:rPr>
          <w:rFonts w:ascii="Arial" w:eastAsia="Times New Roman" w:hAnsi="Arial" w:cs="Arial"/>
          <w:sz w:val="24"/>
          <w:szCs w:val="24"/>
          <w:lang w:eastAsia="es-ES"/>
        </w:rPr>
        <w:t>de espera del servicio escolar, donde educadores, ni</w:t>
      </w:r>
      <w:r w:rsidR="00E2036C">
        <w:rPr>
          <w:rFonts w:ascii="Arial" w:eastAsia="Times New Roman" w:hAnsi="Arial" w:cs="Arial"/>
          <w:sz w:val="24"/>
          <w:szCs w:val="24"/>
          <w:lang w:eastAsia="es-ES"/>
        </w:rPr>
        <w:t xml:space="preserve">ños y </w:t>
      </w:r>
      <w:r w:rsidRPr="005E54A0">
        <w:rPr>
          <w:rFonts w:ascii="Arial" w:eastAsia="Times New Roman" w:hAnsi="Arial" w:cs="Arial"/>
          <w:sz w:val="24"/>
          <w:szCs w:val="24"/>
          <w:lang w:eastAsia="es-ES"/>
        </w:rPr>
        <w:t>adolescentes de las escuelas pertenecientes al área de salud reciben su atención preventiva y curativa en cumplimento del Programa cubano de atención estomatológica integral al menor de 19 años.</w:t>
      </w:r>
    </w:p>
    <w:p w14:paraId="660EE438" w14:textId="7492608E" w:rsidR="00591249" w:rsidRPr="005E54A0" w:rsidRDefault="00591249" w:rsidP="00591249">
      <w:pPr>
        <w:spacing w:after="0" w:line="360" w:lineRule="auto"/>
        <w:jc w:val="both"/>
        <w:rPr>
          <w:rFonts w:ascii="Arial" w:eastAsiaTheme="minorEastAsia" w:hAnsi="Arial" w:cs="Arial"/>
          <w:color w:val="000000" w:themeColor="text1"/>
          <w:sz w:val="24"/>
          <w:szCs w:val="24"/>
          <w:vertAlign w:val="superscript"/>
          <w:lang w:val="es-MX"/>
        </w:rPr>
      </w:pPr>
      <w:r w:rsidRPr="005E54A0">
        <w:rPr>
          <w:rFonts w:ascii="Arial" w:eastAsiaTheme="minorEastAsia" w:hAnsi="Arial" w:cs="Arial"/>
          <w:color w:val="000000" w:themeColor="text1"/>
          <w:sz w:val="24"/>
          <w:szCs w:val="24"/>
          <w:lang w:val="es-MX"/>
        </w:rPr>
        <w:t>La literatura refiere que a pesar de que las charlas educativas son relativamente simples, es difícil medir el aprendizaje y aclarar las interrogantes de los oyentes ya que la audiencia no tiene la posibilidad de clarificar dudas.</w:t>
      </w:r>
      <w:r w:rsidRPr="005E54A0">
        <w:rPr>
          <w:rFonts w:ascii="Arial" w:eastAsiaTheme="minorEastAsia" w:hAnsi="Arial" w:cs="Arial"/>
          <w:color w:val="000000" w:themeColor="text1"/>
          <w:sz w:val="24"/>
          <w:szCs w:val="24"/>
          <w:vertAlign w:val="superscript"/>
          <w:lang w:val="es-MX"/>
        </w:rPr>
        <w:t>1</w:t>
      </w:r>
      <w:r>
        <w:rPr>
          <w:rFonts w:ascii="Arial" w:eastAsiaTheme="minorEastAsia" w:hAnsi="Arial" w:cs="Arial"/>
          <w:color w:val="000000" w:themeColor="text1"/>
          <w:sz w:val="24"/>
          <w:szCs w:val="24"/>
          <w:vertAlign w:val="superscript"/>
          <w:lang w:val="es-MX"/>
        </w:rPr>
        <w:t>4</w:t>
      </w:r>
    </w:p>
    <w:p w14:paraId="64562151" w14:textId="169D2D35" w:rsidR="00591249" w:rsidRPr="005E54A0" w:rsidRDefault="00591249" w:rsidP="00591249">
      <w:pPr>
        <w:spacing w:after="0" w:line="360" w:lineRule="auto"/>
        <w:jc w:val="both"/>
        <w:rPr>
          <w:rFonts w:ascii="Arial" w:eastAsia="Arial" w:hAnsi="Arial" w:cs="Arial"/>
          <w:color w:val="000000" w:themeColor="text1"/>
          <w:sz w:val="24"/>
          <w:szCs w:val="24"/>
          <w:lang w:val="es-MX" w:eastAsia="es-ES"/>
        </w:rPr>
      </w:pPr>
      <w:r w:rsidRPr="005E54A0">
        <w:rPr>
          <w:rFonts w:ascii="Arial" w:eastAsia="Arial" w:hAnsi="Arial" w:cs="Arial"/>
          <w:color w:val="000000" w:themeColor="text1"/>
          <w:sz w:val="24"/>
          <w:szCs w:val="24"/>
          <w:lang w:val="es-MX" w:eastAsia="es-ES"/>
        </w:rPr>
        <w:t xml:space="preserve">En el caso que ocupa este estudio la autora considera que como el nivel de conocimiento fue elevadamente insuficiente ya que no se cumplen en su totalidad con las acciones de planificación, organización y ejecución de las actividades de promoción de salud como parte de la estrategia educativa indicadas por el Ministerio de Salud Pública. Los diferentes métodos de promoción de salud utilizados en la práctica diaria tienen lagunas dirigidas al sector de la pedagogía, por ello se recomienda incluirlas en las asignaturas impartidas en su plan de estudio, realizar seminarios, talleres en las escuela pedagógicas por parte del programa MINED MINSAP, con una frecuencia semestral </w:t>
      </w:r>
      <w:r w:rsidR="004347FC">
        <w:rPr>
          <w:rFonts w:ascii="Arial" w:eastAsia="Arial" w:hAnsi="Arial" w:cs="Arial"/>
          <w:color w:val="000000" w:themeColor="text1"/>
          <w:sz w:val="24"/>
          <w:szCs w:val="24"/>
          <w:lang w:val="es-MX" w:eastAsia="es-ES"/>
        </w:rPr>
        <w:t>o en su último año de formación.</w:t>
      </w:r>
    </w:p>
    <w:p w14:paraId="57490C9F" w14:textId="77777777" w:rsidR="00591249" w:rsidRPr="005E54A0" w:rsidRDefault="00591249" w:rsidP="00591249">
      <w:pPr>
        <w:spacing w:after="0" w:line="360" w:lineRule="auto"/>
        <w:jc w:val="center"/>
        <w:rPr>
          <w:rFonts w:ascii="Arial" w:eastAsia="Arial" w:hAnsi="Arial" w:cs="Arial"/>
          <w:b/>
          <w:sz w:val="24"/>
          <w:szCs w:val="24"/>
          <w:lang w:eastAsia="es-ES"/>
        </w:rPr>
      </w:pPr>
    </w:p>
    <w:p w14:paraId="17FC5B40" w14:textId="77777777" w:rsidR="008B681F" w:rsidRDefault="00591249" w:rsidP="008B681F">
      <w:pPr>
        <w:spacing w:after="0" w:line="360" w:lineRule="auto"/>
        <w:jc w:val="center"/>
        <w:rPr>
          <w:rFonts w:ascii="Arial" w:eastAsia="Arial" w:hAnsi="Arial" w:cs="Arial"/>
          <w:b/>
          <w:sz w:val="24"/>
          <w:szCs w:val="24"/>
          <w:lang w:eastAsia="es-ES"/>
        </w:rPr>
      </w:pPr>
      <w:r w:rsidRPr="005E54A0">
        <w:rPr>
          <w:rFonts w:ascii="Arial" w:eastAsia="Arial" w:hAnsi="Arial" w:cs="Arial"/>
          <w:b/>
          <w:sz w:val="24"/>
          <w:szCs w:val="24"/>
          <w:lang w:eastAsia="es-ES"/>
        </w:rPr>
        <w:t>Conclusiones</w:t>
      </w:r>
    </w:p>
    <w:p w14:paraId="2072A52E" w14:textId="77777777" w:rsidR="008B681F" w:rsidRDefault="00591249" w:rsidP="008B681F">
      <w:pPr>
        <w:spacing w:after="0" w:line="360" w:lineRule="auto"/>
        <w:jc w:val="both"/>
        <w:rPr>
          <w:rFonts w:ascii="Arial" w:eastAsia="Arial" w:hAnsi="Arial" w:cs="Arial"/>
          <w:b/>
          <w:sz w:val="24"/>
          <w:szCs w:val="24"/>
          <w:lang w:eastAsia="es-ES"/>
        </w:rPr>
      </w:pPr>
      <w:r w:rsidRPr="005E54A0">
        <w:rPr>
          <w:rFonts w:ascii="Arial" w:hAnsi="Arial" w:cs="Arial"/>
          <w:bCs/>
          <w:sz w:val="24"/>
          <w:szCs w:val="24"/>
          <w:lang w:val="es-DO" w:eastAsia="es-MX"/>
        </w:rPr>
        <w:t>El diagnóstico realizado en esta investigación arrojó que el nivel de conocimiento sobre traumatismo dental fue insuficiente, a</w:t>
      </w:r>
      <w:r>
        <w:rPr>
          <w:rFonts w:ascii="Arial" w:hAnsi="Arial" w:cs="Arial"/>
          <w:bCs/>
          <w:sz w:val="24"/>
          <w:szCs w:val="24"/>
          <w:lang w:val="es-DO" w:eastAsia="es-MX"/>
        </w:rPr>
        <w:t xml:space="preserve"> pesar de observar que aquellos</w:t>
      </w:r>
      <w:r w:rsidRPr="005E54A0">
        <w:rPr>
          <w:rFonts w:ascii="Arial" w:hAnsi="Arial" w:cs="Arial"/>
          <w:bCs/>
          <w:sz w:val="24"/>
          <w:szCs w:val="24"/>
          <w:lang w:val="es-DO" w:eastAsia="es-MX"/>
        </w:rPr>
        <w:t xml:space="preserve"> educadores que tenían más años de graduados en pedagogía habían adquirido cierto conocimiento. Es el estomatólogo quien brinda  informació</w:t>
      </w:r>
      <w:r w:rsidR="008B681F">
        <w:rPr>
          <w:rFonts w:ascii="Arial" w:hAnsi="Arial" w:cs="Arial"/>
          <w:bCs/>
          <w:sz w:val="24"/>
          <w:szCs w:val="24"/>
          <w:lang w:val="es-DO" w:eastAsia="es-MX"/>
        </w:rPr>
        <w:t>n de cómo actuar ante un trauma.</w:t>
      </w:r>
    </w:p>
    <w:p w14:paraId="6BCB9E09" w14:textId="693790E7" w:rsidR="00591249" w:rsidRPr="008B681F" w:rsidRDefault="00591249" w:rsidP="008B681F">
      <w:pPr>
        <w:spacing w:after="0" w:line="360" w:lineRule="auto"/>
        <w:jc w:val="center"/>
        <w:rPr>
          <w:rFonts w:ascii="Arial" w:eastAsia="Arial" w:hAnsi="Arial" w:cs="Arial"/>
          <w:b/>
          <w:sz w:val="24"/>
          <w:szCs w:val="24"/>
          <w:lang w:eastAsia="es-ES"/>
        </w:rPr>
      </w:pPr>
      <w:r w:rsidRPr="005E54A0">
        <w:rPr>
          <w:rFonts w:ascii="Arial" w:hAnsi="Arial" w:cs="Arial"/>
          <w:b/>
          <w:bCs/>
          <w:sz w:val="24"/>
          <w:szCs w:val="24"/>
          <w:lang w:val="es-DO" w:eastAsia="es-MX"/>
        </w:rPr>
        <w:t>Referencias bibliográficas</w:t>
      </w:r>
    </w:p>
    <w:p w14:paraId="7D7A9EBA" w14:textId="77777777" w:rsidR="00591249" w:rsidRPr="005E54A0" w:rsidRDefault="00591249" w:rsidP="00591249">
      <w:pPr>
        <w:pStyle w:val="Textodenotaalfinal"/>
        <w:widowControl/>
        <w:numPr>
          <w:ilvl w:val="0"/>
          <w:numId w:val="1"/>
        </w:numPr>
        <w:suppressAutoHyphens/>
        <w:spacing w:line="360" w:lineRule="auto"/>
        <w:jc w:val="both"/>
        <w:rPr>
          <w:rFonts w:ascii="Arial" w:hAnsi="Arial" w:cs="Arial"/>
          <w:spacing w:val="-2"/>
          <w:szCs w:val="24"/>
        </w:rPr>
      </w:pPr>
      <w:r w:rsidRPr="005E54A0">
        <w:rPr>
          <w:rFonts w:ascii="Arial" w:hAnsi="Arial" w:cs="Arial"/>
          <w:spacing w:val="-2"/>
          <w:szCs w:val="24"/>
        </w:rPr>
        <w:t xml:space="preserve">Tomasén Cuesta MM. Características epidemiológicas del trauma alveolodentario en el Municipio Plaza de la Revolución 1999 – 2000.  </w:t>
      </w:r>
      <w:r w:rsidRPr="005E54A0">
        <w:rPr>
          <w:rFonts w:ascii="Arial" w:hAnsi="Arial" w:cs="Arial"/>
          <w:spacing w:val="-2"/>
          <w:szCs w:val="24"/>
        </w:rPr>
        <w:lastRenderedPageBreak/>
        <w:t>[Trabajo de terminación de especialidad para optar por el título de Especialista de Primer Grado en Estomatología General Integral]. Ciudad de la Habana: Facultad de Estomatología;  2001.</w:t>
      </w:r>
    </w:p>
    <w:p w14:paraId="64282F4B" w14:textId="77777777" w:rsidR="00591249" w:rsidRPr="005E54A0" w:rsidRDefault="00591249" w:rsidP="00591249">
      <w:pPr>
        <w:numPr>
          <w:ilvl w:val="0"/>
          <w:numId w:val="1"/>
        </w:numPr>
        <w:spacing w:after="0" w:line="360" w:lineRule="auto"/>
        <w:contextualSpacing/>
        <w:jc w:val="both"/>
        <w:rPr>
          <w:rFonts w:ascii="Arial" w:hAnsi="Arial" w:cs="Arial"/>
          <w:sz w:val="24"/>
          <w:szCs w:val="24"/>
        </w:rPr>
      </w:pPr>
      <w:r w:rsidRPr="005E54A0">
        <w:rPr>
          <w:rFonts w:ascii="Arial" w:hAnsi="Arial" w:cs="Arial"/>
          <w:sz w:val="24"/>
          <w:szCs w:val="24"/>
        </w:rPr>
        <w:t>Batista Sánchez T, Tamayo Ávila JO, Soto Segueo M, Paz Gil L. Traumatismos dentarios en niños y adolescentes. ISSN 1560-4381  CCM 2016; 20 (4)</w:t>
      </w:r>
      <w:r w:rsidRPr="00A51C18">
        <w:rPr>
          <w:rFonts w:ascii="Arial" w:hAnsi="Arial" w:cs="Arial"/>
          <w:szCs w:val="24"/>
        </w:rPr>
        <w:t xml:space="preserve"> </w:t>
      </w:r>
      <w:r w:rsidRPr="00A51C18">
        <w:rPr>
          <w:rFonts w:ascii="Arial" w:hAnsi="Arial" w:cs="Arial"/>
          <w:sz w:val="24"/>
          <w:szCs w:val="24"/>
        </w:rPr>
        <w:t>[citado 12 dic 201</w:t>
      </w:r>
      <w:r>
        <w:rPr>
          <w:rFonts w:ascii="Arial" w:hAnsi="Arial" w:cs="Arial"/>
          <w:sz w:val="24"/>
          <w:szCs w:val="24"/>
        </w:rPr>
        <w:t>5</w:t>
      </w:r>
      <w:r w:rsidRPr="00A51C18">
        <w:rPr>
          <w:rFonts w:ascii="Arial" w:hAnsi="Arial" w:cs="Arial"/>
          <w:sz w:val="24"/>
          <w:szCs w:val="24"/>
        </w:rPr>
        <w:t>]</w:t>
      </w:r>
    </w:p>
    <w:p w14:paraId="74AB3579" w14:textId="77777777" w:rsidR="00591249" w:rsidRPr="005E54A0" w:rsidRDefault="00591249" w:rsidP="00591249">
      <w:pPr>
        <w:numPr>
          <w:ilvl w:val="0"/>
          <w:numId w:val="1"/>
        </w:numPr>
        <w:spacing w:after="0" w:line="360" w:lineRule="auto"/>
        <w:contextualSpacing/>
        <w:jc w:val="both"/>
        <w:rPr>
          <w:rStyle w:val="Hipervnculo"/>
          <w:rFonts w:ascii="Arial" w:hAnsi="Arial" w:cs="Arial"/>
          <w:sz w:val="24"/>
          <w:szCs w:val="24"/>
        </w:rPr>
      </w:pPr>
      <w:r w:rsidRPr="005E54A0">
        <w:rPr>
          <w:rFonts w:ascii="Arial" w:hAnsi="Arial" w:cs="Arial"/>
          <w:sz w:val="24"/>
          <w:szCs w:val="24"/>
        </w:rPr>
        <w:t>Clavijo López E. Guía de manejo de trauma dentoalveolar.</w:t>
      </w:r>
      <w:r w:rsidRPr="005E54A0">
        <w:rPr>
          <w:rFonts w:ascii="Arial" w:eastAsia="Calibri" w:hAnsi="Arial" w:cs="Arial"/>
          <w:color w:val="000000" w:themeColor="text1"/>
          <w:sz w:val="24"/>
          <w:szCs w:val="24"/>
          <w:lang w:val="es-MX"/>
        </w:rPr>
        <w:t xml:space="preserve"> [Internet].</w:t>
      </w:r>
      <w:r w:rsidRPr="005E54A0">
        <w:rPr>
          <w:rFonts w:ascii="Arial" w:hAnsi="Arial" w:cs="Arial"/>
          <w:sz w:val="24"/>
          <w:szCs w:val="24"/>
        </w:rPr>
        <w:t xml:space="preserve"> 2009.</w:t>
      </w:r>
      <w:r w:rsidRPr="00A51C18">
        <w:rPr>
          <w:rFonts w:ascii="Arial" w:hAnsi="Arial" w:cs="Arial"/>
          <w:szCs w:val="24"/>
        </w:rPr>
        <w:t xml:space="preserve"> </w:t>
      </w:r>
      <w:r w:rsidRPr="00A51C18">
        <w:rPr>
          <w:rFonts w:ascii="Arial" w:hAnsi="Arial" w:cs="Arial"/>
          <w:sz w:val="24"/>
          <w:szCs w:val="24"/>
        </w:rPr>
        <w:t xml:space="preserve">[citado </w:t>
      </w:r>
      <w:r>
        <w:rPr>
          <w:rFonts w:ascii="Arial" w:hAnsi="Arial" w:cs="Arial"/>
          <w:sz w:val="24"/>
          <w:szCs w:val="24"/>
        </w:rPr>
        <w:t>7</w:t>
      </w:r>
      <w:r w:rsidRPr="00A51C18">
        <w:rPr>
          <w:rFonts w:ascii="Arial" w:hAnsi="Arial" w:cs="Arial"/>
          <w:sz w:val="24"/>
          <w:szCs w:val="24"/>
        </w:rPr>
        <w:t xml:space="preserve"> </w:t>
      </w:r>
      <w:r>
        <w:rPr>
          <w:rFonts w:ascii="Arial" w:hAnsi="Arial" w:cs="Arial"/>
          <w:sz w:val="24"/>
          <w:szCs w:val="24"/>
        </w:rPr>
        <w:t>ene</w:t>
      </w:r>
      <w:r w:rsidRPr="00A51C18">
        <w:rPr>
          <w:rFonts w:ascii="Arial" w:hAnsi="Arial" w:cs="Arial"/>
          <w:sz w:val="24"/>
          <w:szCs w:val="24"/>
        </w:rPr>
        <w:t xml:space="preserve"> 2016]</w:t>
      </w:r>
      <w:r w:rsidRPr="005E54A0">
        <w:rPr>
          <w:rFonts w:ascii="Arial" w:hAnsi="Arial" w:cs="Arial"/>
          <w:sz w:val="24"/>
          <w:szCs w:val="24"/>
        </w:rPr>
        <w:t xml:space="preserve"> Disponible en: </w:t>
      </w:r>
      <w:hyperlink r:id="rId6" w:history="1">
        <w:r w:rsidRPr="005E54A0">
          <w:rPr>
            <w:rStyle w:val="Hipervnculo"/>
            <w:rFonts w:ascii="Arial" w:hAnsi="Arial" w:cs="Arial"/>
            <w:color w:val="000000" w:themeColor="text1"/>
            <w:sz w:val="24"/>
            <w:szCs w:val="24"/>
          </w:rPr>
          <w:t>http://www.odontologia.unal.edu.co/docs/habilitacion_homi/9.%20Guia%20de%20Manejo%20de%20Trauma%20Dentoalveolar.pdf</w:t>
        </w:r>
      </w:hyperlink>
    </w:p>
    <w:p w14:paraId="672F4C01" w14:textId="77777777" w:rsidR="00591249" w:rsidRPr="005E54A0" w:rsidRDefault="00591249" w:rsidP="00591249">
      <w:pPr>
        <w:pStyle w:val="Textodenotaalfinal"/>
        <w:numPr>
          <w:ilvl w:val="0"/>
          <w:numId w:val="1"/>
        </w:numPr>
        <w:suppressAutoHyphens/>
        <w:spacing w:line="360" w:lineRule="auto"/>
        <w:jc w:val="both"/>
        <w:rPr>
          <w:rFonts w:ascii="Arial" w:hAnsi="Arial" w:cs="Arial"/>
          <w:spacing w:val="-2"/>
          <w:szCs w:val="24"/>
        </w:rPr>
      </w:pPr>
      <w:r w:rsidRPr="005E54A0">
        <w:rPr>
          <w:rFonts w:ascii="Arial" w:hAnsi="Arial" w:cs="Arial"/>
          <w:szCs w:val="24"/>
        </w:rPr>
        <w:t xml:space="preserve">Jamidez Herrera Y. Evaluación a corto plazo de dientes traumatizados después de la aplicación de tratamientos. 2016;  Disponible en: </w:t>
      </w:r>
      <w:hyperlink r:id="rId7" w:history="1">
        <w:r w:rsidRPr="005E54A0">
          <w:rPr>
            <w:rStyle w:val="Hipervnculo"/>
            <w:rFonts w:ascii="Arial" w:hAnsi="Arial" w:cs="Arial"/>
            <w:color w:val="000000" w:themeColor="text1"/>
            <w:szCs w:val="24"/>
          </w:rPr>
          <w:t>http://scielo.sld.cu/pdf/amc/v14n6/amc100610.pdf</w:t>
        </w:r>
      </w:hyperlink>
    </w:p>
    <w:p w14:paraId="1C83B5AE" w14:textId="77777777" w:rsidR="00591249" w:rsidRPr="005E54A0" w:rsidRDefault="00591249" w:rsidP="00591249">
      <w:pPr>
        <w:pStyle w:val="Textodenotaalfinal"/>
        <w:widowControl/>
        <w:numPr>
          <w:ilvl w:val="0"/>
          <w:numId w:val="1"/>
        </w:numPr>
        <w:suppressAutoHyphens/>
        <w:spacing w:line="360" w:lineRule="auto"/>
        <w:jc w:val="both"/>
        <w:rPr>
          <w:rStyle w:val="Hipervnculo"/>
          <w:rFonts w:ascii="Arial" w:hAnsi="Arial" w:cs="Arial"/>
          <w:spacing w:val="-2"/>
          <w:szCs w:val="24"/>
        </w:rPr>
      </w:pPr>
      <w:r w:rsidRPr="005E54A0">
        <w:rPr>
          <w:rFonts w:ascii="Arial" w:hAnsi="Arial" w:cs="Arial"/>
          <w:szCs w:val="24"/>
          <w:lang w:val="es-ES_tradnl"/>
        </w:rPr>
        <w:t>Pérez</w:t>
      </w:r>
      <w:r w:rsidRPr="005E54A0">
        <w:rPr>
          <w:rFonts w:ascii="Arial" w:eastAsiaTheme="minorHAnsi" w:hAnsi="Arial" w:cs="Arial"/>
          <w:szCs w:val="24"/>
        </w:rPr>
        <w:t xml:space="preserve"> Fuentes M. Prevalencia del traumatismo de incisivos superiores en escolares de la primaria “HUGO CAMEJO”. MARIANAO 2008. [Tesis].Ciudad de la Habana: Instituto superior de Ciencias Médicas de La Habana. 2009 [citado 12 dic 2017]. Disponible en: </w:t>
      </w:r>
      <w:hyperlink r:id="rId8" w:history="1">
        <w:r w:rsidRPr="005E54A0">
          <w:rPr>
            <w:rStyle w:val="Hipervnculo"/>
            <w:rFonts w:ascii="Arial" w:eastAsiaTheme="minorHAnsi" w:hAnsi="Arial" w:cs="Arial"/>
            <w:color w:val="000000" w:themeColor="text1"/>
            <w:szCs w:val="24"/>
            <w:lang w:eastAsia="en-US"/>
          </w:rPr>
          <w:t>http://www.sld.cu/galerias/pdf/uvs/saludbucal/traumatismo.pdf</w:t>
        </w:r>
      </w:hyperlink>
    </w:p>
    <w:p w14:paraId="03DD9C98" w14:textId="77777777" w:rsidR="00591249" w:rsidRPr="005E54A0" w:rsidRDefault="00591249" w:rsidP="00591249">
      <w:pPr>
        <w:pStyle w:val="Textodenotaalfinal"/>
        <w:widowControl/>
        <w:numPr>
          <w:ilvl w:val="0"/>
          <w:numId w:val="1"/>
        </w:numPr>
        <w:suppressAutoHyphens/>
        <w:spacing w:line="360" w:lineRule="auto"/>
        <w:jc w:val="both"/>
        <w:rPr>
          <w:rFonts w:ascii="Arial" w:hAnsi="Arial" w:cs="Arial"/>
          <w:spacing w:val="-2"/>
          <w:szCs w:val="24"/>
        </w:rPr>
      </w:pPr>
      <w:r w:rsidRPr="005E54A0">
        <w:rPr>
          <w:rFonts w:ascii="Arial" w:hAnsi="Arial" w:cs="Arial"/>
          <w:szCs w:val="24"/>
        </w:rPr>
        <w:t>Pasarón Pérez MV, Martínez Abreu J, Macías Castro CC, Viera Santiago M, Bravo Calzadilla M, Morán García NC. Nivel de conocimientos en pacientes con traumatismo dental. Rev. Méd Electrón. 2017; 39(1).</w:t>
      </w:r>
      <w:r w:rsidRPr="00A51C18">
        <w:rPr>
          <w:rFonts w:ascii="Arial" w:eastAsiaTheme="minorHAnsi" w:hAnsi="Arial" w:cs="Arial"/>
          <w:szCs w:val="24"/>
        </w:rPr>
        <w:t xml:space="preserve"> </w:t>
      </w:r>
      <w:r w:rsidRPr="005E54A0">
        <w:rPr>
          <w:rFonts w:ascii="Arial" w:eastAsiaTheme="minorHAnsi" w:hAnsi="Arial" w:cs="Arial"/>
          <w:szCs w:val="24"/>
        </w:rPr>
        <w:t xml:space="preserve">[citado 12 </w:t>
      </w:r>
      <w:r>
        <w:rPr>
          <w:rFonts w:ascii="Arial" w:eastAsiaTheme="minorHAnsi" w:hAnsi="Arial" w:cs="Arial"/>
          <w:szCs w:val="24"/>
        </w:rPr>
        <w:t>feb</w:t>
      </w:r>
      <w:r w:rsidRPr="005E54A0">
        <w:rPr>
          <w:rFonts w:ascii="Arial" w:eastAsiaTheme="minorHAnsi" w:hAnsi="Arial" w:cs="Arial"/>
          <w:szCs w:val="24"/>
        </w:rPr>
        <w:t xml:space="preserve"> 201</w:t>
      </w:r>
      <w:r>
        <w:rPr>
          <w:rFonts w:ascii="Arial" w:eastAsiaTheme="minorHAnsi" w:hAnsi="Arial" w:cs="Arial"/>
          <w:szCs w:val="24"/>
        </w:rPr>
        <w:t>5</w:t>
      </w:r>
      <w:r w:rsidRPr="005E54A0">
        <w:rPr>
          <w:rFonts w:ascii="Arial" w:eastAsiaTheme="minorHAnsi" w:hAnsi="Arial" w:cs="Arial"/>
          <w:szCs w:val="24"/>
        </w:rPr>
        <w:t>]</w:t>
      </w:r>
      <w:r w:rsidRPr="005E54A0">
        <w:rPr>
          <w:rFonts w:ascii="Arial" w:hAnsi="Arial" w:cs="Arial"/>
          <w:szCs w:val="24"/>
        </w:rPr>
        <w:t xml:space="preserve"> Disponible en: </w:t>
      </w:r>
      <w:hyperlink r:id="rId9" w:history="1">
        <w:r w:rsidRPr="005E54A0">
          <w:rPr>
            <w:rStyle w:val="Hipervnculo"/>
            <w:rFonts w:ascii="Arial" w:hAnsi="Arial" w:cs="Arial"/>
            <w:color w:val="000000" w:themeColor="text1"/>
            <w:szCs w:val="24"/>
          </w:rPr>
          <w:t>http://www.revmedicaelectronica.sld.cu/index.php/rme/article/view/2117/3263</w:t>
        </w:r>
      </w:hyperlink>
    </w:p>
    <w:p w14:paraId="67CD3886" w14:textId="77777777" w:rsidR="00591249" w:rsidRPr="005E54A0" w:rsidRDefault="00591249" w:rsidP="00591249">
      <w:pPr>
        <w:numPr>
          <w:ilvl w:val="0"/>
          <w:numId w:val="1"/>
        </w:numPr>
        <w:spacing w:after="0" w:line="360" w:lineRule="auto"/>
        <w:contextualSpacing/>
        <w:jc w:val="both"/>
        <w:rPr>
          <w:rFonts w:ascii="Arial" w:hAnsi="Arial" w:cs="Arial"/>
          <w:sz w:val="24"/>
          <w:szCs w:val="24"/>
        </w:rPr>
      </w:pPr>
      <w:r w:rsidRPr="005E54A0">
        <w:rPr>
          <w:rFonts w:ascii="Arial" w:hAnsi="Arial" w:cs="Arial"/>
          <w:sz w:val="24"/>
          <w:szCs w:val="24"/>
        </w:rPr>
        <w:t>Irua Cauzsapaz EF. Nivel de conocimiento sobre traumatismo dentoalveolares en profesores de nivel primario y padres de familia de la unidad educativa experimental Eloy Alfaro. Proyecto  de Investigación presentado como requisito previo a la obtención del Título de Odontóloga. Quito, Diciembre, 2016.</w:t>
      </w:r>
      <w:r w:rsidRPr="00A51C18">
        <w:rPr>
          <w:rFonts w:ascii="Arial" w:hAnsi="Arial" w:cs="Arial"/>
          <w:szCs w:val="24"/>
        </w:rPr>
        <w:t xml:space="preserve"> </w:t>
      </w:r>
    </w:p>
    <w:p w14:paraId="46FE6D8E" w14:textId="77777777" w:rsidR="00591249" w:rsidRPr="005E54A0" w:rsidRDefault="00591249" w:rsidP="00591249">
      <w:pPr>
        <w:numPr>
          <w:ilvl w:val="0"/>
          <w:numId w:val="1"/>
        </w:numPr>
        <w:autoSpaceDE w:val="0"/>
        <w:autoSpaceDN w:val="0"/>
        <w:adjustRightInd w:val="0"/>
        <w:spacing w:after="0" w:line="360" w:lineRule="auto"/>
        <w:jc w:val="both"/>
        <w:rPr>
          <w:rFonts w:ascii="Arial" w:eastAsia="Calibri" w:hAnsi="Arial" w:cs="Arial"/>
          <w:color w:val="000000" w:themeColor="text1"/>
          <w:sz w:val="24"/>
          <w:szCs w:val="24"/>
          <w:lang w:val="es-MX"/>
        </w:rPr>
      </w:pPr>
      <w:r w:rsidRPr="005E54A0">
        <w:rPr>
          <w:rFonts w:ascii="Arial" w:eastAsia="Calibri" w:hAnsi="Arial" w:cs="Arial"/>
          <w:color w:val="000000" w:themeColor="text1"/>
          <w:sz w:val="24"/>
          <w:szCs w:val="24"/>
          <w:lang w:val="es-MX" w:eastAsia="es-MX"/>
        </w:rPr>
        <w:t>Cuba. Ministerio de Salud Pública. Dirección Nacional de Estomatología. Programa Nacional de Atención Estomatológica Integral a la Población. La Habana: Editorial de Ciencias Médicas; 2013.</w:t>
      </w:r>
    </w:p>
    <w:p w14:paraId="29BDCA9C" w14:textId="77777777" w:rsidR="00591249" w:rsidRPr="005E54A0" w:rsidRDefault="00591249" w:rsidP="00591249">
      <w:pPr>
        <w:numPr>
          <w:ilvl w:val="0"/>
          <w:numId w:val="1"/>
        </w:numPr>
        <w:autoSpaceDE w:val="0"/>
        <w:autoSpaceDN w:val="0"/>
        <w:adjustRightInd w:val="0"/>
        <w:spacing w:after="0" w:line="360" w:lineRule="auto"/>
        <w:jc w:val="both"/>
        <w:rPr>
          <w:rFonts w:ascii="Arial" w:eastAsia="Calibri" w:hAnsi="Arial" w:cs="Arial"/>
          <w:color w:val="000000" w:themeColor="text1"/>
          <w:sz w:val="24"/>
          <w:szCs w:val="24"/>
          <w:lang w:val="es-MX"/>
        </w:rPr>
      </w:pPr>
      <w:r w:rsidRPr="005E54A0">
        <w:rPr>
          <w:rFonts w:ascii="Arial" w:eastAsia="Calibri" w:hAnsi="Arial" w:cs="Arial"/>
          <w:color w:val="000000" w:themeColor="text1"/>
          <w:sz w:val="24"/>
          <w:szCs w:val="24"/>
          <w:lang w:val="en-US"/>
        </w:rPr>
        <w:t xml:space="preserve">Bravo Lopez D, León Izaguirre F, Llorach Davis J. </w:t>
      </w:r>
      <w:r w:rsidRPr="005E54A0">
        <w:rPr>
          <w:rFonts w:ascii="Arial" w:eastAsia="Calibri" w:hAnsi="Arial" w:cs="Arial"/>
          <w:color w:val="000000" w:themeColor="text1"/>
          <w:sz w:val="24"/>
          <w:szCs w:val="24"/>
          <w:lang w:val="es-MX"/>
        </w:rPr>
        <w:t xml:space="preserve">Intervención educativa en hábitos bucales deformantes  en el círculo infantil “Amores </w:t>
      </w:r>
      <w:r w:rsidRPr="005E54A0">
        <w:rPr>
          <w:rFonts w:ascii="Arial" w:eastAsia="Calibri" w:hAnsi="Arial" w:cs="Arial"/>
          <w:color w:val="000000" w:themeColor="text1"/>
          <w:sz w:val="24"/>
          <w:szCs w:val="24"/>
          <w:lang w:val="es-MX"/>
        </w:rPr>
        <w:lastRenderedPageBreak/>
        <w:t>de la Patria”. [Internet].2010 Jun [citado el 3 Mar 201</w:t>
      </w:r>
      <w:r>
        <w:rPr>
          <w:rFonts w:ascii="Arial" w:eastAsia="Calibri" w:hAnsi="Arial" w:cs="Arial"/>
          <w:color w:val="000000" w:themeColor="text1"/>
          <w:sz w:val="24"/>
          <w:szCs w:val="24"/>
          <w:lang w:val="es-MX"/>
        </w:rPr>
        <w:t>5]</w:t>
      </w:r>
      <w:r w:rsidRPr="005E54A0">
        <w:rPr>
          <w:rFonts w:ascii="Arial" w:eastAsia="Calibri" w:hAnsi="Arial" w:cs="Arial"/>
          <w:color w:val="000000" w:themeColor="text1"/>
          <w:sz w:val="24"/>
          <w:szCs w:val="24"/>
          <w:lang w:val="es-MX"/>
        </w:rPr>
        <w:t xml:space="preserve">; 10(4): [aprox. 2 p.]. disponible en: </w:t>
      </w:r>
      <w:hyperlink r:id="rId10" w:history="1">
        <w:r w:rsidRPr="005E54A0">
          <w:rPr>
            <w:rFonts w:ascii="Arial" w:eastAsia="Calibri" w:hAnsi="Arial" w:cs="Arial"/>
            <w:color w:val="000000" w:themeColor="text1"/>
            <w:sz w:val="24"/>
            <w:szCs w:val="24"/>
            <w:lang w:val="es-MX"/>
          </w:rPr>
          <w:t>http://www.cpimtz.sld.cu</w:t>
        </w:r>
      </w:hyperlink>
    </w:p>
    <w:p w14:paraId="71129D55" w14:textId="77777777" w:rsidR="00591249" w:rsidRPr="005E54A0" w:rsidRDefault="00591249" w:rsidP="00591249">
      <w:pPr>
        <w:pStyle w:val="Textodenotaalfinal"/>
        <w:widowControl/>
        <w:numPr>
          <w:ilvl w:val="0"/>
          <w:numId w:val="1"/>
        </w:numPr>
        <w:suppressAutoHyphens/>
        <w:spacing w:line="360" w:lineRule="auto"/>
        <w:jc w:val="both"/>
        <w:rPr>
          <w:rFonts w:ascii="Arial" w:hAnsi="Arial" w:cs="Arial"/>
          <w:spacing w:val="-2"/>
          <w:szCs w:val="24"/>
        </w:rPr>
      </w:pPr>
      <w:r w:rsidRPr="005E54A0">
        <w:rPr>
          <w:rFonts w:ascii="Arial" w:hAnsi="Arial" w:cs="Arial"/>
          <w:szCs w:val="24"/>
        </w:rPr>
        <w:t>Legañoa Alonso J</w:t>
      </w:r>
      <w:r w:rsidRPr="005E54A0">
        <w:rPr>
          <w:rFonts w:ascii="Arial" w:hAnsi="Arial" w:cs="Arial"/>
          <w:bCs/>
          <w:szCs w:val="24"/>
        </w:rPr>
        <w:t>,  Landrian Díaz C, Arias  Herreras S, Legañoa Avello J, Travieso Gutiérrez Y</w:t>
      </w:r>
      <w:r w:rsidRPr="005E54A0">
        <w:rPr>
          <w:rFonts w:ascii="Arial" w:hAnsi="Arial" w:cs="Arial"/>
          <w:b/>
          <w:bCs/>
          <w:szCs w:val="24"/>
        </w:rPr>
        <w:t xml:space="preserve">. </w:t>
      </w:r>
      <w:r w:rsidRPr="005E54A0">
        <w:rPr>
          <w:rFonts w:ascii="Arial" w:hAnsi="Arial" w:cs="Arial"/>
          <w:szCs w:val="24"/>
        </w:rPr>
        <w:t>Nivel de información sobre traumatismos dentoalveolares  en padres y educadores. AMC v.13 n.4 ISSN 1025-0255 Camagüey. 2009</w:t>
      </w:r>
      <w:r>
        <w:rPr>
          <w:rFonts w:ascii="Arial" w:hAnsi="Arial" w:cs="Arial"/>
          <w:szCs w:val="24"/>
        </w:rPr>
        <w:t xml:space="preserve"> </w:t>
      </w:r>
      <w:r w:rsidRPr="005E54A0">
        <w:rPr>
          <w:rFonts w:ascii="Arial" w:eastAsiaTheme="minorHAnsi" w:hAnsi="Arial" w:cs="Arial"/>
          <w:szCs w:val="24"/>
        </w:rPr>
        <w:t xml:space="preserve">[citado </w:t>
      </w:r>
      <w:r>
        <w:rPr>
          <w:rFonts w:ascii="Arial" w:eastAsiaTheme="minorHAnsi" w:hAnsi="Arial" w:cs="Arial"/>
          <w:szCs w:val="24"/>
        </w:rPr>
        <w:t>7</w:t>
      </w:r>
      <w:r w:rsidRPr="005E54A0">
        <w:rPr>
          <w:rFonts w:ascii="Arial" w:eastAsiaTheme="minorHAnsi" w:hAnsi="Arial" w:cs="Arial"/>
          <w:szCs w:val="24"/>
        </w:rPr>
        <w:t xml:space="preserve"> </w:t>
      </w:r>
      <w:r>
        <w:rPr>
          <w:rFonts w:ascii="Arial" w:eastAsiaTheme="minorHAnsi" w:hAnsi="Arial" w:cs="Arial"/>
          <w:szCs w:val="24"/>
        </w:rPr>
        <w:t>abr</w:t>
      </w:r>
      <w:r w:rsidRPr="005E54A0">
        <w:rPr>
          <w:rFonts w:ascii="Arial" w:eastAsiaTheme="minorHAnsi" w:hAnsi="Arial" w:cs="Arial"/>
          <w:szCs w:val="24"/>
        </w:rPr>
        <w:t xml:space="preserve"> 201</w:t>
      </w:r>
      <w:r>
        <w:rPr>
          <w:rFonts w:ascii="Arial" w:eastAsiaTheme="minorHAnsi" w:hAnsi="Arial" w:cs="Arial"/>
          <w:szCs w:val="24"/>
        </w:rPr>
        <w:t>6</w:t>
      </w:r>
      <w:r w:rsidRPr="005E54A0">
        <w:rPr>
          <w:rFonts w:ascii="Arial" w:eastAsiaTheme="minorHAnsi" w:hAnsi="Arial" w:cs="Arial"/>
          <w:szCs w:val="24"/>
        </w:rPr>
        <w:t>]</w:t>
      </w:r>
      <w:r w:rsidRPr="005E54A0">
        <w:rPr>
          <w:rFonts w:ascii="Arial" w:hAnsi="Arial" w:cs="Arial"/>
          <w:szCs w:val="24"/>
        </w:rPr>
        <w:t xml:space="preserve"> </w:t>
      </w:r>
      <w:r w:rsidRPr="005E54A0">
        <w:rPr>
          <w:rFonts w:ascii="Arial" w:eastAsiaTheme="minorHAnsi" w:hAnsi="Arial" w:cs="Arial"/>
          <w:szCs w:val="24"/>
        </w:rPr>
        <w:t>Disponible en:</w:t>
      </w:r>
      <w:r w:rsidRPr="005E54A0">
        <w:rPr>
          <w:rFonts w:ascii="Arial" w:hAnsi="Arial" w:cs="Arial"/>
          <w:szCs w:val="24"/>
        </w:rPr>
        <w:t xml:space="preserve"> http://scielo.sld.cu/pdf/amc/v13n4/amc07409.pdf  </w:t>
      </w:r>
    </w:p>
    <w:p w14:paraId="722ABDD6" w14:textId="77777777" w:rsidR="00591249" w:rsidRPr="005E54A0" w:rsidRDefault="00591249" w:rsidP="00591249">
      <w:pPr>
        <w:numPr>
          <w:ilvl w:val="0"/>
          <w:numId w:val="1"/>
        </w:numPr>
        <w:spacing w:after="0" w:line="360" w:lineRule="auto"/>
        <w:contextualSpacing/>
        <w:jc w:val="both"/>
        <w:rPr>
          <w:rStyle w:val="Hipervnculo"/>
          <w:rFonts w:ascii="Arial" w:hAnsi="Arial" w:cs="Arial"/>
          <w:sz w:val="24"/>
          <w:szCs w:val="24"/>
        </w:rPr>
      </w:pPr>
      <w:r w:rsidRPr="005E54A0">
        <w:rPr>
          <w:rFonts w:ascii="Arial" w:eastAsia="Times New Roman" w:hAnsi="Arial" w:cs="Arial"/>
          <w:iCs/>
          <w:sz w:val="24"/>
          <w:szCs w:val="24"/>
        </w:rPr>
        <w:t>Cabañas Godoy A, Jacquett Toledo N</w:t>
      </w:r>
      <w:r w:rsidRPr="005E54A0">
        <w:rPr>
          <w:rFonts w:ascii="Arial" w:eastAsia="Times New Roman" w:hAnsi="Arial" w:cs="Arial"/>
          <w:sz w:val="24"/>
          <w:szCs w:val="24"/>
        </w:rPr>
        <w:t xml:space="preserve">. </w:t>
      </w:r>
      <w:r w:rsidRPr="005E54A0">
        <w:rPr>
          <w:rFonts w:ascii="Arial" w:eastAsia="Times New Roman" w:hAnsi="Arial" w:cs="Arial"/>
          <w:bCs/>
          <w:kern w:val="36"/>
          <w:sz w:val="24"/>
          <w:szCs w:val="24"/>
        </w:rPr>
        <w:t>Nivel de conocimiento y conducta de docentes de educación escolar básica de escuelas públicas frente a casos de avulsión y fractura dentaria.</w:t>
      </w:r>
      <w:r w:rsidRPr="005E54A0">
        <w:rPr>
          <w:rFonts w:ascii="Arial" w:eastAsia="Times New Roman" w:hAnsi="Arial" w:cs="Arial"/>
          <w:b/>
          <w:bCs/>
          <w:sz w:val="24"/>
          <w:szCs w:val="24"/>
        </w:rPr>
        <w:t xml:space="preserve"> </w:t>
      </w:r>
      <w:r w:rsidRPr="005E54A0">
        <w:rPr>
          <w:rFonts w:ascii="Arial" w:eastAsia="Times New Roman" w:hAnsi="Arial" w:cs="Arial"/>
          <w:bCs/>
          <w:color w:val="000000" w:themeColor="text1"/>
          <w:kern w:val="36"/>
          <w:sz w:val="24"/>
          <w:szCs w:val="24"/>
        </w:rPr>
        <w:t>Artículo Original. Paraguay. 2013.</w:t>
      </w:r>
      <w:r w:rsidRPr="00A51C18">
        <w:rPr>
          <w:rFonts w:ascii="Arial" w:hAnsi="Arial" w:cs="Arial"/>
          <w:szCs w:val="24"/>
        </w:rPr>
        <w:t xml:space="preserve"> </w:t>
      </w:r>
      <w:r w:rsidRPr="00A51C18">
        <w:rPr>
          <w:rFonts w:ascii="Arial" w:eastAsia="Times New Roman" w:hAnsi="Arial" w:cs="Arial"/>
          <w:bCs/>
          <w:color w:val="000000" w:themeColor="text1"/>
          <w:kern w:val="36"/>
          <w:sz w:val="24"/>
          <w:szCs w:val="24"/>
        </w:rPr>
        <w:t>[citado 12 dic 2017]</w:t>
      </w:r>
      <w:r w:rsidRPr="005E54A0">
        <w:rPr>
          <w:rFonts w:ascii="Arial" w:eastAsia="Times New Roman" w:hAnsi="Arial" w:cs="Arial"/>
          <w:bCs/>
          <w:color w:val="000000" w:themeColor="text1"/>
          <w:kern w:val="36"/>
          <w:sz w:val="24"/>
          <w:szCs w:val="24"/>
        </w:rPr>
        <w:t xml:space="preserve"> Disponible en:</w:t>
      </w:r>
      <w:r w:rsidRPr="005E54A0">
        <w:rPr>
          <w:rFonts w:ascii="Arial" w:hAnsi="Arial" w:cs="Arial"/>
          <w:sz w:val="24"/>
          <w:szCs w:val="24"/>
        </w:rPr>
        <w:t xml:space="preserve"> </w:t>
      </w:r>
      <w:hyperlink r:id="rId11" w:history="1">
        <w:r w:rsidRPr="005E54A0">
          <w:rPr>
            <w:rStyle w:val="Hipervnculo"/>
            <w:rFonts w:ascii="Arial" w:eastAsia="Times New Roman" w:hAnsi="Arial" w:cs="Arial"/>
            <w:bCs/>
            <w:color w:val="000000" w:themeColor="text1"/>
            <w:kern w:val="36"/>
            <w:sz w:val="24"/>
            <w:szCs w:val="24"/>
          </w:rPr>
          <w:t>https://www.revistaodontopediatria.org/ediciones/2013/1/art-6/</w:t>
        </w:r>
      </w:hyperlink>
    </w:p>
    <w:p w14:paraId="6CC1B399" w14:textId="77777777" w:rsidR="00591249" w:rsidRPr="005E54A0" w:rsidRDefault="00591249" w:rsidP="00591249">
      <w:pPr>
        <w:numPr>
          <w:ilvl w:val="0"/>
          <w:numId w:val="1"/>
        </w:numPr>
        <w:spacing w:after="0" w:line="360" w:lineRule="auto"/>
        <w:contextualSpacing/>
        <w:jc w:val="both"/>
        <w:rPr>
          <w:rFonts w:ascii="Arial" w:hAnsi="Arial" w:cs="Arial"/>
          <w:sz w:val="24"/>
          <w:szCs w:val="24"/>
        </w:rPr>
      </w:pPr>
      <w:r w:rsidRPr="005E54A0">
        <w:rPr>
          <w:rFonts w:ascii="Arial" w:hAnsi="Arial" w:cs="Arial"/>
          <w:sz w:val="24"/>
          <w:szCs w:val="24"/>
          <w:lang w:val="en-GB"/>
        </w:rPr>
        <w:t xml:space="preserve">Adekoya Sofowora C. Knowledge of first aid measures of avulsion and replantation of teeth in Nigerian school children. </w:t>
      </w:r>
      <w:r w:rsidRPr="005E54A0">
        <w:rPr>
          <w:rFonts w:ascii="Arial" w:hAnsi="Arial" w:cs="Arial"/>
          <w:iCs/>
          <w:sz w:val="24"/>
          <w:szCs w:val="24"/>
          <w:lang w:val="en-US"/>
        </w:rPr>
        <w:t>The Internet Journal of Dental Science. Vol. 7, Núm. 1.</w:t>
      </w:r>
      <w:r w:rsidRPr="005E54A0">
        <w:rPr>
          <w:rFonts w:ascii="Arial" w:hAnsi="Arial" w:cs="Arial"/>
          <w:sz w:val="24"/>
          <w:szCs w:val="24"/>
          <w:lang w:val="en-US"/>
        </w:rPr>
        <w:t>2009 ; 79(1)</w:t>
      </w:r>
    </w:p>
    <w:p w14:paraId="5E13F455" w14:textId="77777777" w:rsidR="00591249" w:rsidRPr="005E54A0" w:rsidRDefault="00591249" w:rsidP="00591249">
      <w:pPr>
        <w:numPr>
          <w:ilvl w:val="0"/>
          <w:numId w:val="1"/>
        </w:numPr>
        <w:spacing w:after="0" w:line="360" w:lineRule="auto"/>
        <w:contextualSpacing/>
        <w:jc w:val="both"/>
        <w:rPr>
          <w:rFonts w:ascii="Arial" w:hAnsi="Arial" w:cs="Arial"/>
          <w:color w:val="000000" w:themeColor="text1"/>
          <w:sz w:val="24"/>
          <w:szCs w:val="24"/>
        </w:rPr>
      </w:pPr>
      <w:r w:rsidRPr="005E54A0">
        <w:rPr>
          <w:rFonts w:ascii="Arial" w:hAnsi="Arial" w:cs="Arial"/>
          <w:sz w:val="24"/>
          <w:szCs w:val="24"/>
        </w:rPr>
        <w:t xml:space="preserve">Alvarenga Sarrasqueta A. </w:t>
      </w:r>
      <w:r w:rsidR="00A44DD7" w:rsidRPr="005E54A0">
        <w:rPr>
          <w:rFonts w:ascii="Arial" w:hAnsi="Arial" w:cs="Arial"/>
          <w:sz w:val="24"/>
          <w:szCs w:val="24"/>
        </w:rPr>
        <w:t>Revisión</w:t>
      </w:r>
      <w:r w:rsidRPr="005E54A0">
        <w:rPr>
          <w:rFonts w:ascii="Arial" w:hAnsi="Arial" w:cs="Arial"/>
          <w:sz w:val="24"/>
          <w:szCs w:val="24"/>
        </w:rPr>
        <w:t xml:space="preserve"> bibliográfica sobre la formación de los profesores de educación infantiles en primeros auxilios. Trabajo final de grado. 2014. Disponible en: </w:t>
      </w:r>
      <w:hyperlink r:id="rId12" w:history="1">
        <w:r w:rsidRPr="005E54A0">
          <w:rPr>
            <w:rStyle w:val="Hipervnculo"/>
            <w:rFonts w:ascii="Arial" w:eastAsia="Times New Roman" w:hAnsi="Arial" w:cs="Arial"/>
            <w:color w:val="000000" w:themeColor="text1"/>
            <w:sz w:val="24"/>
            <w:szCs w:val="24"/>
          </w:rPr>
          <w:t>https://repositori.upf.edu/bitstream/handle/10230/25131/Alvarenga_Sarrasqueta_2014.pdf;sequence=1</w:t>
        </w:r>
      </w:hyperlink>
    </w:p>
    <w:p w14:paraId="3E91558B" w14:textId="77777777" w:rsidR="00591249" w:rsidRPr="00CF4012" w:rsidRDefault="00591249" w:rsidP="00591249">
      <w:pPr>
        <w:numPr>
          <w:ilvl w:val="0"/>
          <w:numId w:val="1"/>
        </w:numPr>
        <w:spacing w:after="0" w:line="360" w:lineRule="auto"/>
        <w:contextualSpacing/>
        <w:jc w:val="both"/>
        <w:rPr>
          <w:rFonts w:ascii="Arial" w:eastAsia="Times New Roman" w:hAnsi="Arial" w:cs="Arial"/>
          <w:b/>
          <w:color w:val="000000" w:themeColor="text1"/>
          <w:sz w:val="24"/>
          <w:szCs w:val="24"/>
          <w:lang w:val="es-ES_tradnl"/>
        </w:rPr>
      </w:pPr>
      <w:r w:rsidRPr="005E54A0">
        <w:rPr>
          <w:rFonts w:ascii="Arial" w:hAnsi="Arial" w:cs="Arial"/>
          <w:color w:val="000000" w:themeColor="text1"/>
          <w:sz w:val="24"/>
          <w:szCs w:val="24"/>
        </w:rPr>
        <w:t xml:space="preserve">Reyes Romagosa DE, Torres Pérez I, Quesada Oliva LM, Milá Fernández Ma, Labrada Estrada HE. </w:t>
      </w:r>
      <w:hyperlink r:id="rId13" w:history="1">
        <w:r w:rsidRPr="005E54A0">
          <w:rPr>
            <w:rFonts w:ascii="Arial" w:eastAsia="Times New Roman" w:hAnsi="Arial" w:cs="Arial"/>
            <w:bCs/>
            <w:color w:val="000000" w:themeColor="text1"/>
            <w:sz w:val="24"/>
            <w:szCs w:val="24"/>
          </w:rPr>
          <w:t>Hábitos bucales deformantes en niños de 5 a 11 años</w:t>
        </w:r>
      </w:hyperlink>
      <w:r w:rsidRPr="005E54A0">
        <w:rPr>
          <w:rFonts w:ascii="Arial" w:eastAsia="Times New Roman" w:hAnsi="Arial" w:cs="Arial"/>
          <w:bCs/>
          <w:color w:val="000000" w:themeColor="text1"/>
          <w:sz w:val="24"/>
          <w:szCs w:val="24"/>
        </w:rPr>
        <w:t xml:space="preserve">. </w:t>
      </w:r>
      <w:hyperlink r:id="rId14" w:tgtFrame="_blank" w:history="1">
        <w:r w:rsidRPr="005E54A0">
          <w:rPr>
            <w:rFonts w:ascii="Arial" w:eastAsia="Times New Roman" w:hAnsi="Arial" w:cs="Arial"/>
            <w:color w:val="000000" w:themeColor="text1"/>
            <w:sz w:val="24"/>
            <w:szCs w:val="24"/>
          </w:rPr>
          <w:t>Medisan</w:t>
        </w:r>
      </w:hyperlink>
      <w:r w:rsidRPr="005E54A0">
        <w:rPr>
          <w:rFonts w:ascii="Arial" w:eastAsia="Times New Roman" w:hAnsi="Arial" w:cs="Arial"/>
          <w:color w:val="000000" w:themeColor="text1"/>
          <w:sz w:val="24"/>
          <w:szCs w:val="24"/>
        </w:rPr>
        <w:t>; 18(5</w:t>
      </w:r>
      <w:proofErr w:type="gramStart"/>
      <w:r w:rsidRPr="005E54A0">
        <w:rPr>
          <w:rFonts w:ascii="Arial" w:eastAsia="Times New Roman" w:hAnsi="Arial" w:cs="Arial"/>
          <w:color w:val="000000" w:themeColor="text1"/>
          <w:sz w:val="24"/>
          <w:szCs w:val="24"/>
        </w:rPr>
        <w:t>)may</w:t>
      </w:r>
      <w:proofErr w:type="gramEnd"/>
      <w:r w:rsidRPr="005E54A0">
        <w:rPr>
          <w:rFonts w:ascii="Arial" w:eastAsia="Times New Roman" w:hAnsi="Arial" w:cs="Arial"/>
          <w:color w:val="000000" w:themeColor="text1"/>
          <w:sz w:val="24"/>
          <w:szCs w:val="24"/>
        </w:rPr>
        <w:t xml:space="preserve">. 2014. Tab </w:t>
      </w:r>
      <w:r w:rsidRPr="005E54A0">
        <w:rPr>
          <w:rFonts w:ascii="Arial" w:hAnsi="Arial" w:cs="Arial"/>
          <w:color w:val="000000" w:themeColor="text1"/>
          <w:sz w:val="24"/>
          <w:szCs w:val="24"/>
        </w:rPr>
        <w:t>Artículo [ ID: cumed-57481 ] Idioma(s): Español</w:t>
      </w:r>
    </w:p>
    <w:p w14:paraId="154D6D74" w14:textId="77777777" w:rsidR="00102095" w:rsidRDefault="00102095" w:rsidP="00591249">
      <w:pPr>
        <w:spacing w:after="0" w:line="360" w:lineRule="auto"/>
        <w:contextualSpacing/>
        <w:jc w:val="both"/>
        <w:rPr>
          <w:rFonts w:ascii="Arial" w:hAnsi="Arial" w:cs="Arial"/>
          <w:color w:val="000000" w:themeColor="text1"/>
          <w:sz w:val="24"/>
          <w:szCs w:val="24"/>
        </w:rPr>
      </w:pPr>
    </w:p>
    <w:p w14:paraId="4BF59433" w14:textId="77777777" w:rsidR="00591249" w:rsidRPr="003B0941" w:rsidRDefault="00591249" w:rsidP="00591249">
      <w:pPr>
        <w:spacing w:after="0" w:line="360" w:lineRule="auto"/>
        <w:contextualSpacing/>
        <w:jc w:val="both"/>
        <w:rPr>
          <w:rFonts w:ascii="Arial" w:hAnsi="Arial" w:cs="Arial"/>
          <w:b/>
          <w:color w:val="000000" w:themeColor="text1"/>
          <w:sz w:val="24"/>
          <w:szCs w:val="24"/>
        </w:rPr>
      </w:pPr>
      <w:r w:rsidRPr="003B0941">
        <w:rPr>
          <w:rFonts w:ascii="Arial" w:hAnsi="Arial" w:cs="Arial"/>
          <w:b/>
          <w:color w:val="000000" w:themeColor="text1"/>
          <w:sz w:val="24"/>
          <w:szCs w:val="24"/>
        </w:rPr>
        <w:t>Anexo:</w:t>
      </w:r>
    </w:p>
    <w:p w14:paraId="6570F4EB" w14:textId="1E4A21F5" w:rsidR="003B0941" w:rsidRPr="003B0941" w:rsidRDefault="00591249" w:rsidP="00591249">
      <w:pPr>
        <w:spacing w:line="360" w:lineRule="auto"/>
        <w:rPr>
          <w:rFonts w:ascii="Arial" w:eastAsia="Arial" w:hAnsi="Arial" w:cs="Arial"/>
          <w:b/>
          <w:color w:val="FF0000"/>
          <w:sz w:val="24"/>
          <w:szCs w:val="24"/>
        </w:rPr>
      </w:pPr>
      <w:r w:rsidRPr="003B0941">
        <w:rPr>
          <w:rFonts w:ascii="Arial" w:eastAsia="Arial" w:hAnsi="Arial" w:cs="Arial"/>
          <w:b/>
          <w:sz w:val="24"/>
          <w:szCs w:val="24"/>
        </w:rPr>
        <w:t xml:space="preserve">Anexo # 1: </w:t>
      </w:r>
      <w:r w:rsidRPr="003B0941">
        <w:rPr>
          <w:rFonts w:ascii="Arial" w:eastAsia="Arial" w:hAnsi="Arial" w:cs="Arial"/>
          <w:sz w:val="24"/>
          <w:szCs w:val="24"/>
        </w:rPr>
        <w:t>Formulario  a realizar para determinar el nivel de conocimiento de los educadores sobre cómo actuar ante un trauma dental infantil:</w:t>
      </w:r>
    </w:p>
    <w:p w14:paraId="510001DA" w14:textId="419E64B1" w:rsidR="00591249" w:rsidRPr="003B0941" w:rsidRDefault="00591249" w:rsidP="00591249">
      <w:pPr>
        <w:spacing w:line="360" w:lineRule="auto"/>
        <w:jc w:val="both"/>
        <w:rPr>
          <w:rFonts w:ascii="Arial" w:eastAsia="Arial" w:hAnsi="Arial" w:cs="Arial"/>
          <w:sz w:val="24"/>
          <w:szCs w:val="24"/>
        </w:rPr>
      </w:pPr>
      <w:r w:rsidRPr="003B0941">
        <w:rPr>
          <w:rFonts w:ascii="Arial" w:eastAsia="Arial" w:hAnsi="Arial" w:cs="Arial"/>
          <w:b/>
          <w:sz w:val="24"/>
          <w:szCs w:val="24"/>
        </w:rPr>
        <w:t>Datos generales</w:t>
      </w:r>
      <w:r w:rsidR="0080039D">
        <w:rPr>
          <w:rFonts w:ascii="Arial" w:eastAsia="Arial" w:hAnsi="Arial" w:cs="Arial"/>
          <w:b/>
          <w:sz w:val="24"/>
          <w:szCs w:val="24"/>
        </w:rPr>
        <w:t>:</w:t>
      </w:r>
    </w:p>
    <w:p w14:paraId="18E498F9" w14:textId="3970C399" w:rsidR="00591249" w:rsidRPr="003B0941" w:rsidRDefault="00591249" w:rsidP="00591249">
      <w:pPr>
        <w:spacing w:line="360" w:lineRule="auto"/>
        <w:jc w:val="both"/>
        <w:rPr>
          <w:rFonts w:ascii="Arial" w:eastAsia="Arial" w:hAnsi="Arial" w:cs="Arial"/>
          <w:b/>
          <w:sz w:val="24"/>
          <w:szCs w:val="24"/>
        </w:rPr>
      </w:pPr>
      <w:r w:rsidRPr="003B0941">
        <w:rPr>
          <w:rFonts w:ascii="Arial" w:eastAsia="Arial" w:hAnsi="Arial" w:cs="Arial"/>
          <w:b/>
          <w:sz w:val="24"/>
          <w:szCs w:val="24"/>
        </w:rPr>
        <w:t>Edad_____       Sexo__             Años de trabajo en la educación primaria__</w:t>
      </w:r>
    </w:p>
    <w:p w14:paraId="14CD4DC5" w14:textId="1A1CE5B3" w:rsidR="00591249" w:rsidRPr="003B0941" w:rsidRDefault="00591249" w:rsidP="00591249">
      <w:pPr>
        <w:pStyle w:val="Prrafodelista"/>
        <w:numPr>
          <w:ilvl w:val="0"/>
          <w:numId w:val="4"/>
        </w:numPr>
        <w:spacing w:after="0" w:line="360" w:lineRule="auto"/>
        <w:jc w:val="both"/>
        <w:rPr>
          <w:rFonts w:ascii="Arial" w:eastAsia="Arial" w:hAnsi="Arial" w:cs="Arial"/>
          <w:b/>
          <w:sz w:val="24"/>
          <w:szCs w:val="24"/>
        </w:rPr>
      </w:pPr>
      <w:r w:rsidRPr="003B0941">
        <w:rPr>
          <w:rFonts w:ascii="Arial" w:eastAsia="Arial" w:hAnsi="Arial" w:cs="Arial"/>
          <w:b/>
          <w:sz w:val="24"/>
          <w:szCs w:val="24"/>
        </w:rPr>
        <w:t xml:space="preserve">¿Han recibido información sobre trauma dental infantil?  Responde colocando una X  según su respuesta.    </w:t>
      </w:r>
      <w:r w:rsidRPr="003B0941">
        <w:rPr>
          <w:rFonts w:ascii="Arial" w:eastAsia="Arial" w:hAnsi="Arial" w:cs="Arial"/>
          <w:sz w:val="24"/>
          <w:szCs w:val="24"/>
        </w:rPr>
        <w:t>Sí__   No__</w:t>
      </w:r>
    </w:p>
    <w:p w14:paraId="6B579CB5" w14:textId="77777777" w:rsidR="00591249" w:rsidRPr="003B0941" w:rsidRDefault="00591249" w:rsidP="00591249">
      <w:pPr>
        <w:pStyle w:val="Prrafodelista"/>
        <w:numPr>
          <w:ilvl w:val="0"/>
          <w:numId w:val="4"/>
        </w:numPr>
        <w:spacing w:line="360" w:lineRule="auto"/>
        <w:jc w:val="both"/>
        <w:rPr>
          <w:rFonts w:ascii="Arial" w:eastAsia="Arial" w:hAnsi="Arial" w:cs="Arial"/>
          <w:b/>
          <w:sz w:val="24"/>
          <w:szCs w:val="24"/>
        </w:rPr>
      </w:pPr>
      <w:r w:rsidRPr="003B0941">
        <w:rPr>
          <w:rFonts w:ascii="Arial" w:eastAsia="Arial" w:hAnsi="Arial" w:cs="Arial"/>
          <w:b/>
          <w:sz w:val="24"/>
          <w:szCs w:val="24"/>
        </w:rPr>
        <w:lastRenderedPageBreak/>
        <w:t>¿Qué actitud tiene usted ante un trauma dental infantil? Seleccione la respuesta encerrándola en un círculo.</w:t>
      </w:r>
    </w:p>
    <w:p w14:paraId="1B23C1C5" w14:textId="77777777" w:rsidR="00591249" w:rsidRPr="003B0941" w:rsidRDefault="00591249" w:rsidP="00102095">
      <w:pPr>
        <w:spacing w:after="0" w:line="360" w:lineRule="auto"/>
        <w:ind w:left="720"/>
        <w:jc w:val="both"/>
        <w:rPr>
          <w:rFonts w:ascii="Arial" w:eastAsia="Calibri" w:hAnsi="Arial" w:cs="Arial"/>
          <w:sz w:val="24"/>
          <w:szCs w:val="24"/>
        </w:rPr>
      </w:pPr>
      <w:r w:rsidRPr="003B0941">
        <w:rPr>
          <w:rFonts w:ascii="Arial" w:eastAsia="Arial" w:hAnsi="Arial" w:cs="Arial"/>
          <w:sz w:val="24"/>
          <w:szCs w:val="24"/>
        </w:rPr>
        <w:t>a) Comunicarlo a los padres y pedirle que lo lleven enseguida al estomatólogo.</w:t>
      </w:r>
    </w:p>
    <w:p w14:paraId="45CD5957" w14:textId="77777777" w:rsidR="00591249" w:rsidRPr="003B0941" w:rsidRDefault="00591249" w:rsidP="00102095">
      <w:pPr>
        <w:spacing w:after="0" w:line="360" w:lineRule="auto"/>
        <w:ind w:left="720"/>
        <w:jc w:val="both"/>
        <w:rPr>
          <w:rFonts w:ascii="Arial" w:eastAsia="Arial" w:hAnsi="Arial" w:cs="Arial"/>
          <w:sz w:val="24"/>
          <w:szCs w:val="24"/>
        </w:rPr>
      </w:pPr>
      <w:r w:rsidRPr="003B0941">
        <w:rPr>
          <w:rFonts w:ascii="Arial" w:eastAsia="Arial" w:hAnsi="Arial" w:cs="Arial"/>
          <w:sz w:val="24"/>
          <w:szCs w:val="24"/>
        </w:rPr>
        <w:t xml:space="preserve">b) Comunicarlo a los padres para que lo sepan y lo observen, pero sin llevarlo al estomatólogo.   </w:t>
      </w:r>
    </w:p>
    <w:p w14:paraId="71E92FFA" w14:textId="77777777" w:rsidR="00591249" w:rsidRPr="003B0941" w:rsidRDefault="00591249" w:rsidP="00102095">
      <w:pPr>
        <w:spacing w:after="0" w:line="360" w:lineRule="auto"/>
        <w:ind w:left="720"/>
        <w:jc w:val="both"/>
        <w:rPr>
          <w:rFonts w:ascii="Arial" w:eastAsia="Arial" w:hAnsi="Arial" w:cs="Arial"/>
          <w:sz w:val="24"/>
          <w:szCs w:val="24"/>
        </w:rPr>
      </w:pPr>
      <w:r w:rsidRPr="003B0941">
        <w:rPr>
          <w:rFonts w:ascii="Arial" w:eastAsia="Arial" w:hAnsi="Arial" w:cs="Arial"/>
          <w:sz w:val="24"/>
          <w:szCs w:val="24"/>
        </w:rPr>
        <w:t>c) No decir nada.</w:t>
      </w:r>
    </w:p>
    <w:p w14:paraId="19E26DB4" w14:textId="77777777" w:rsidR="00591249" w:rsidRPr="003B0941" w:rsidRDefault="00591249" w:rsidP="00591249">
      <w:pPr>
        <w:pStyle w:val="Prrafodelista"/>
        <w:numPr>
          <w:ilvl w:val="0"/>
          <w:numId w:val="4"/>
        </w:numPr>
        <w:spacing w:line="360" w:lineRule="auto"/>
        <w:jc w:val="both"/>
        <w:rPr>
          <w:rFonts w:ascii="Arial" w:eastAsia="Arial" w:hAnsi="Arial" w:cs="Arial"/>
          <w:b/>
          <w:sz w:val="24"/>
          <w:szCs w:val="24"/>
        </w:rPr>
      </w:pPr>
      <w:r w:rsidRPr="003B0941">
        <w:rPr>
          <w:rFonts w:ascii="Arial" w:eastAsia="Arial" w:hAnsi="Arial" w:cs="Arial"/>
          <w:b/>
          <w:sz w:val="24"/>
          <w:szCs w:val="24"/>
        </w:rPr>
        <w:t>¿Qué medida usted utilizaría ante un caso de trauma dental? Seleccione la respuesta encerrándola en un círculo.</w:t>
      </w:r>
    </w:p>
    <w:p w14:paraId="1E974AD0" w14:textId="77777777" w:rsidR="00591249" w:rsidRPr="003B0941" w:rsidRDefault="00591249" w:rsidP="00102095">
      <w:pPr>
        <w:numPr>
          <w:ilvl w:val="0"/>
          <w:numId w:val="2"/>
        </w:numPr>
        <w:spacing w:after="0" w:line="360" w:lineRule="auto"/>
        <w:ind w:left="1050" w:right="-123" w:hanging="360"/>
        <w:jc w:val="both"/>
        <w:rPr>
          <w:rFonts w:ascii="Arial" w:eastAsia="Arial" w:hAnsi="Arial" w:cs="Arial"/>
          <w:sz w:val="24"/>
          <w:szCs w:val="24"/>
        </w:rPr>
      </w:pPr>
      <w:r w:rsidRPr="003B0941">
        <w:rPr>
          <w:rFonts w:ascii="Arial" w:eastAsia="Arial" w:hAnsi="Arial" w:cs="Arial"/>
          <w:sz w:val="24"/>
          <w:szCs w:val="24"/>
        </w:rPr>
        <w:t xml:space="preserve">Buscar el pedacito que se le rompió y decirle a los padres y llevarlo de inmediato al estomatólogo. </w:t>
      </w:r>
    </w:p>
    <w:p w14:paraId="2D1DDEC9" w14:textId="77777777" w:rsidR="00591249" w:rsidRPr="003B0941" w:rsidRDefault="00591249" w:rsidP="00102095">
      <w:pPr>
        <w:numPr>
          <w:ilvl w:val="0"/>
          <w:numId w:val="2"/>
        </w:numPr>
        <w:spacing w:after="0" w:line="360" w:lineRule="auto"/>
        <w:ind w:left="1050" w:right="-123" w:hanging="360"/>
        <w:jc w:val="both"/>
        <w:rPr>
          <w:rFonts w:ascii="Arial" w:eastAsia="Arial" w:hAnsi="Arial" w:cs="Arial"/>
          <w:sz w:val="24"/>
          <w:szCs w:val="24"/>
        </w:rPr>
      </w:pPr>
      <w:r w:rsidRPr="003B0941">
        <w:rPr>
          <w:rFonts w:ascii="Arial" w:eastAsia="Arial" w:hAnsi="Arial" w:cs="Arial"/>
          <w:sz w:val="24"/>
          <w:szCs w:val="24"/>
        </w:rPr>
        <w:t>No recoger el pedacito, solo decirlo a los padres para que inmediatamente lo lleven al estomatólogo.</w:t>
      </w:r>
    </w:p>
    <w:p w14:paraId="6DF89AF6" w14:textId="77777777" w:rsidR="00591249" w:rsidRPr="003B0941" w:rsidRDefault="00591249" w:rsidP="00102095">
      <w:pPr>
        <w:numPr>
          <w:ilvl w:val="0"/>
          <w:numId w:val="2"/>
        </w:numPr>
        <w:spacing w:after="0" w:line="360" w:lineRule="auto"/>
        <w:ind w:left="1050" w:right="-123" w:hanging="360"/>
        <w:jc w:val="both"/>
        <w:rPr>
          <w:rFonts w:ascii="Arial" w:eastAsia="Arial" w:hAnsi="Arial" w:cs="Arial"/>
          <w:sz w:val="24"/>
          <w:szCs w:val="24"/>
        </w:rPr>
      </w:pPr>
      <w:r w:rsidRPr="003B0941">
        <w:rPr>
          <w:rFonts w:ascii="Arial" w:eastAsia="Arial" w:hAnsi="Arial" w:cs="Arial"/>
          <w:sz w:val="24"/>
          <w:szCs w:val="24"/>
        </w:rPr>
        <w:t xml:space="preserve">No recogería el pedacito ni iría al estomatólogo. </w:t>
      </w:r>
    </w:p>
    <w:p w14:paraId="01444091" w14:textId="1AA2E3BD" w:rsidR="008B681F" w:rsidRPr="00102095" w:rsidRDefault="00591249" w:rsidP="00102095">
      <w:pPr>
        <w:numPr>
          <w:ilvl w:val="0"/>
          <w:numId w:val="2"/>
        </w:numPr>
        <w:spacing w:after="0" w:line="360" w:lineRule="auto"/>
        <w:ind w:left="1050" w:right="-123" w:hanging="360"/>
        <w:jc w:val="both"/>
        <w:rPr>
          <w:rFonts w:ascii="Arial" w:eastAsia="Arial" w:hAnsi="Arial" w:cs="Arial"/>
          <w:sz w:val="24"/>
          <w:szCs w:val="24"/>
        </w:rPr>
      </w:pPr>
      <w:r w:rsidRPr="003B0941">
        <w:rPr>
          <w:rFonts w:ascii="Arial" w:eastAsia="Arial" w:hAnsi="Arial" w:cs="Arial"/>
          <w:sz w:val="24"/>
          <w:szCs w:val="24"/>
        </w:rPr>
        <w:t>No sabe.</w:t>
      </w:r>
    </w:p>
    <w:p w14:paraId="4BFDAB2B" w14:textId="77777777" w:rsidR="00591249" w:rsidRPr="003B0941" w:rsidRDefault="00591249" w:rsidP="00591249">
      <w:pPr>
        <w:pStyle w:val="Prrafodelista"/>
        <w:numPr>
          <w:ilvl w:val="0"/>
          <w:numId w:val="4"/>
        </w:numPr>
        <w:spacing w:line="360" w:lineRule="auto"/>
        <w:ind w:right="-123"/>
        <w:jc w:val="both"/>
        <w:rPr>
          <w:rFonts w:ascii="Arial" w:eastAsia="Arial" w:hAnsi="Arial" w:cs="Arial"/>
          <w:b/>
          <w:sz w:val="24"/>
          <w:szCs w:val="24"/>
        </w:rPr>
      </w:pPr>
      <w:r w:rsidRPr="003B0941">
        <w:rPr>
          <w:rFonts w:ascii="Arial" w:eastAsia="Arial" w:hAnsi="Arial" w:cs="Arial"/>
          <w:b/>
          <w:sz w:val="24"/>
          <w:szCs w:val="24"/>
        </w:rPr>
        <w:t>¿Qué proceder usted realizaría ante un golpe que provoque desplazamiento dentario,  movilidad y sangramiento? Seleccione la respuesta encerrándola en un círculo.</w:t>
      </w:r>
    </w:p>
    <w:p w14:paraId="5D9C78C5" w14:textId="77777777" w:rsidR="00591249" w:rsidRPr="003B0941" w:rsidRDefault="00591249" w:rsidP="00102095">
      <w:pPr>
        <w:numPr>
          <w:ilvl w:val="0"/>
          <w:numId w:val="5"/>
        </w:numPr>
        <w:spacing w:after="0" w:line="360" w:lineRule="auto"/>
        <w:ind w:left="1070" w:right="-123" w:hanging="360"/>
        <w:jc w:val="both"/>
        <w:rPr>
          <w:rFonts w:ascii="Arial" w:eastAsia="Arial" w:hAnsi="Arial" w:cs="Arial"/>
          <w:sz w:val="24"/>
          <w:szCs w:val="24"/>
        </w:rPr>
      </w:pPr>
      <w:r w:rsidRPr="003B0941">
        <w:rPr>
          <w:rFonts w:ascii="Arial" w:eastAsia="Arial" w:hAnsi="Arial" w:cs="Arial"/>
          <w:sz w:val="24"/>
          <w:szCs w:val="24"/>
        </w:rPr>
        <w:t>Limpiar la sangre y acudir enseguida al estomatólogo y comunicarlo a los padres.</w:t>
      </w:r>
    </w:p>
    <w:p w14:paraId="56D209D6" w14:textId="77777777" w:rsidR="00591249" w:rsidRPr="003B0941" w:rsidRDefault="00591249" w:rsidP="00102095">
      <w:pPr>
        <w:numPr>
          <w:ilvl w:val="0"/>
          <w:numId w:val="5"/>
        </w:numPr>
        <w:spacing w:after="0" w:line="360" w:lineRule="auto"/>
        <w:ind w:left="1070" w:right="-123" w:hanging="360"/>
        <w:jc w:val="both"/>
        <w:rPr>
          <w:rFonts w:ascii="Arial" w:eastAsia="Arial" w:hAnsi="Arial" w:cs="Arial"/>
          <w:sz w:val="24"/>
          <w:szCs w:val="24"/>
        </w:rPr>
      </w:pPr>
      <w:r w:rsidRPr="003B0941">
        <w:rPr>
          <w:rFonts w:ascii="Arial" w:eastAsia="Arial" w:hAnsi="Arial" w:cs="Arial"/>
          <w:sz w:val="24"/>
          <w:szCs w:val="24"/>
        </w:rPr>
        <w:t>Correr enseguida  donde los padres para que lo ayuden a detener el sangramiento y que lo lleven inmediatamente al estomatólogo.</w:t>
      </w:r>
    </w:p>
    <w:p w14:paraId="52D042A3" w14:textId="77777777" w:rsidR="00591249" w:rsidRPr="003B0941" w:rsidRDefault="00591249" w:rsidP="00102095">
      <w:pPr>
        <w:numPr>
          <w:ilvl w:val="0"/>
          <w:numId w:val="5"/>
        </w:numPr>
        <w:spacing w:after="0" w:line="360" w:lineRule="auto"/>
        <w:ind w:left="1070" w:right="-123" w:hanging="360"/>
        <w:jc w:val="both"/>
        <w:rPr>
          <w:rFonts w:ascii="Arial" w:eastAsia="Arial" w:hAnsi="Arial" w:cs="Arial"/>
          <w:sz w:val="24"/>
          <w:szCs w:val="24"/>
        </w:rPr>
      </w:pPr>
      <w:r w:rsidRPr="003B0941">
        <w:rPr>
          <w:rFonts w:ascii="Arial" w:eastAsia="Arial" w:hAnsi="Arial" w:cs="Arial"/>
          <w:sz w:val="24"/>
          <w:szCs w:val="24"/>
        </w:rPr>
        <w:t>Limpiar la sangre y  acudir enseguida donde los padres, para que le coloquen el diente de nuevo en su lugar y lo lleven de inmediato al estomatólogo.</w:t>
      </w:r>
    </w:p>
    <w:p w14:paraId="079D6284" w14:textId="28805901" w:rsidR="00591249" w:rsidRPr="00102095" w:rsidRDefault="00591249" w:rsidP="00102095">
      <w:pPr>
        <w:numPr>
          <w:ilvl w:val="0"/>
          <w:numId w:val="5"/>
        </w:numPr>
        <w:spacing w:after="0" w:line="360" w:lineRule="auto"/>
        <w:ind w:left="1070" w:right="-123" w:hanging="360"/>
        <w:jc w:val="both"/>
        <w:rPr>
          <w:rFonts w:ascii="Arial" w:eastAsia="Arial" w:hAnsi="Arial" w:cs="Arial"/>
          <w:sz w:val="24"/>
          <w:szCs w:val="24"/>
        </w:rPr>
      </w:pPr>
      <w:r w:rsidRPr="003B0941">
        <w:rPr>
          <w:rFonts w:ascii="Arial" w:eastAsia="Arial" w:hAnsi="Arial" w:cs="Arial"/>
          <w:sz w:val="24"/>
          <w:szCs w:val="24"/>
        </w:rPr>
        <w:t>Estaría llorando y muy asustado sin saber qué hacer.</w:t>
      </w:r>
    </w:p>
    <w:p w14:paraId="3BD91761" w14:textId="77777777" w:rsidR="00591249" w:rsidRPr="003B0941" w:rsidRDefault="00591249" w:rsidP="00591249">
      <w:pPr>
        <w:pStyle w:val="Prrafodelista"/>
        <w:numPr>
          <w:ilvl w:val="0"/>
          <w:numId w:val="4"/>
        </w:numPr>
        <w:spacing w:line="360" w:lineRule="auto"/>
        <w:ind w:right="-123"/>
        <w:jc w:val="both"/>
        <w:rPr>
          <w:rFonts w:ascii="Arial" w:eastAsia="Arial" w:hAnsi="Arial" w:cs="Arial"/>
          <w:b/>
          <w:sz w:val="24"/>
          <w:szCs w:val="24"/>
        </w:rPr>
      </w:pPr>
      <w:r w:rsidRPr="003B0941">
        <w:rPr>
          <w:rFonts w:ascii="Arial" w:eastAsia="Arial" w:hAnsi="Arial" w:cs="Arial"/>
          <w:b/>
          <w:sz w:val="24"/>
          <w:szCs w:val="24"/>
        </w:rPr>
        <w:t>¿Qué proceder usted realizaría ante una lesión que provoque la caída del diente? Seleccione la respuesta encerrándola en un círculo.</w:t>
      </w:r>
    </w:p>
    <w:p w14:paraId="1262AB46" w14:textId="77777777" w:rsidR="00591249" w:rsidRPr="003B0941" w:rsidRDefault="00591249" w:rsidP="00102095">
      <w:pPr>
        <w:numPr>
          <w:ilvl w:val="0"/>
          <w:numId w:val="6"/>
        </w:numPr>
        <w:spacing w:after="0" w:line="360" w:lineRule="auto"/>
        <w:ind w:left="1070" w:hanging="360"/>
        <w:jc w:val="both"/>
        <w:rPr>
          <w:rFonts w:ascii="Arial" w:eastAsia="Arial" w:hAnsi="Arial" w:cs="Arial"/>
          <w:sz w:val="24"/>
          <w:szCs w:val="24"/>
        </w:rPr>
      </w:pPr>
      <w:r w:rsidRPr="003B0941">
        <w:rPr>
          <w:rFonts w:ascii="Arial" w:eastAsia="Arial" w:hAnsi="Arial" w:cs="Arial"/>
          <w:sz w:val="24"/>
          <w:szCs w:val="24"/>
        </w:rPr>
        <w:t>Recoger el diente sosteniéndolo por la corona  y acudir enseguida donde  los padres para que lo lleven al estomatólogo.</w:t>
      </w:r>
    </w:p>
    <w:p w14:paraId="6E515765" w14:textId="77777777" w:rsidR="00591249" w:rsidRPr="003B0941" w:rsidRDefault="00591249" w:rsidP="00102095">
      <w:pPr>
        <w:numPr>
          <w:ilvl w:val="0"/>
          <w:numId w:val="6"/>
        </w:numPr>
        <w:spacing w:after="0" w:line="360" w:lineRule="auto"/>
        <w:ind w:left="1070" w:hanging="360"/>
        <w:jc w:val="both"/>
        <w:rPr>
          <w:rFonts w:ascii="Arial" w:eastAsia="Arial" w:hAnsi="Arial" w:cs="Arial"/>
          <w:sz w:val="24"/>
          <w:szCs w:val="24"/>
        </w:rPr>
      </w:pPr>
      <w:r w:rsidRPr="003B0941">
        <w:rPr>
          <w:rFonts w:ascii="Arial" w:eastAsia="Arial" w:hAnsi="Arial" w:cs="Arial"/>
          <w:sz w:val="24"/>
          <w:szCs w:val="24"/>
        </w:rPr>
        <w:lastRenderedPageBreak/>
        <w:t>Recoger el diente aguantándolo por la corona y acudir enseguida donde los padres para que le coloquen enseguida el diente en su lugar y después lo lleven al estomatólogo.</w:t>
      </w:r>
    </w:p>
    <w:p w14:paraId="4192BC05" w14:textId="77777777" w:rsidR="00591249" w:rsidRPr="003B0941" w:rsidRDefault="00591249" w:rsidP="00102095">
      <w:pPr>
        <w:numPr>
          <w:ilvl w:val="0"/>
          <w:numId w:val="6"/>
        </w:numPr>
        <w:spacing w:after="0" w:line="360" w:lineRule="auto"/>
        <w:ind w:left="1070" w:hanging="360"/>
        <w:jc w:val="both"/>
        <w:rPr>
          <w:rFonts w:ascii="Arial" w:eastAsia="Arial" w:hAnsi="Arial" w:cs="Arial"/>
          <w:sz w:val="24"/>
          <w:szCs w:val="24"/>
        </w:rPr>
      </w:pPr>
      <w:r w:rsidRPr="003B0941">
        <w:rPr>
          <w:rFonts w:ascii="Arial" w:eastAsia="Arial" w:hAnsi="Arial" w:cs="Arial"/>
          <w:sz w:val="24"/>
          <w:szCs w:val="24"/>
        </w:rPr>
        <w:t>Recoger el diente tocándolo por cualquier parte.</w:t>
      </w:r>
    </w:p>
    <w:p w14:paraId="3543EF3F" w14:textId="77777777" w:rsidR="00591249" w:rsidRPr="003B0941" w:rsidRDefault="00591249" w:rsidP="00102095">
      <w:pPr>
        <w:numPr>
          <w:ilvl w:val="0"/>
          <w:numId w:val="6"/>
        </w:numPr>
        <w:spacing w:after="0" w:line="360" w:lineRule="auto"/>
        <w:ind w:left="1070" w:hanging="360"/>
        <w:jc w:val="both"/>
        <w:rPr>
          <w:rFonts w:ascii="Arial" w:eastAsia="Arial" w:hAnsi="Arial" w:cs="Arial"/>
          <w:sz w:val="24"/>
          <w:szCs w:val="24"/>
        </w:rPr>
      </w:pPr>
      <w:r w:rsidRPr="003B0941">
        <w:rPr>
          <w:rFonts w:ascii="Arial" w:eastAsia="Arial" w:hAnsi="Arial" w:cs="Arial"/>
          <w:sz w:val="24"/>
          <w:szCs w:val="24"/>
        </w:rPr>
        <w:t xml:space="preserve">No crees necesario recoger el diente solo localizar a los padres para que lo lleven rápido al estomatólogo. </w:t>
      </w:r>
    </w:p>
    <w:p w14:paraId="0A3E1F27" w14:textId="77777777" w:rsidR="00591249" w:rsidRPr="003B0941" w:rsidRDefault="00591249" w:rsidP="00102095">
      <w:pPr>
        <w:numPr>
          <w:ilvl w:val="0"/>
          <w:numId w:val="6"/>
        </w:numPr>
        <w:spacing w:after="0" w:line="360" w:lineRule="auto"/>
        <w:ind w:left="1070" w:hanging="360"/>
        <w:jc w:val="both"/>
        <w:rPr>
          <w:rFonts w:ascii="Arial" w:eastAsia="Arial" w:hAnsi="Arial" w:cs="Arial"/>
          <w:sz w:val="24"/>
          <w:szCs w:val="24"/>
        </w:rPr>
      </w:pPr>
      <w:r w:rsidRPr="003B0941">
        <w:rPr>
          <w:rFonts w:ascii="Arial" w:eastAsia="Arial" w:hAnsi="Arial" w:cs="Arial"/>
          <w:sz w:val="24"/>
          <w:szCs w:val="24"/>
        </w:rPr>
        <w:t>No sabe qué hacer.</w:t>
      </w:r>
    </w:p>
    <w:p w14:paraId="0C3DD7CA" w14:textId="34C5C6D9" w:rsidR="00591249" w:rsidRPr="003B0941" w:rsidRDefault="003B0941" w:rsidP="00591249">
      <w:pPr>
        <w:pStyle w:val="Prrafodelista"/>
        <w:numPr>
          <w:ilvl w:val="0"/>
          <w:numId w:val="4"/>
        </w:numPr>
        <w:spacing w:line="360" w:lineRule="auto"/>
        <w:ind w:right="-123"/>
        <w:jc w:val="both"/>
        <w:rPr>
          <w:rFonts w:ascii="Arial" w:eastAsia="Arial" w:hAnsi="Arial" w:cs="Arial"/>
          <w:b/>
          <w:sz w:val="24"/>
          <w:szCs w:val="24"/>
        </w:rPr>
      </w:pPr>
      <w:r>
        <w:rPr>
          <w:rFonts w:ascii="Arial" w:eastAsia="Arial" w:hAnsi="Arial" w:cs="Arial"/>
          <w:b/>
          <w:sz w:val="24"/>
          <w:szCs w:val="24"/>
        </w:rPr>
        <w:t xml:space="preserve">¿Qué </w:t>
      </w:r>
      <w:r w:rsidR="00A278EA">
        <w:rPr>
          <w:rFonts w:ascii="Arial" w:eastAsia="Arial" w:hAnsi="Arial" w:cs="Arial"/>
          <w:b/>
          <w:sz w:val="24"/>
          <w:szCs w:val="24"/>
        </w:rPr>
        <w:t>acciones usted realiza</w:t>
      </w:r>
      <w:r w:rsidR="00591249" w:rsidRPr="003B0941">
        <w:rPr>
          <w:rFonts w:ascii="Arial" w:eastAsia="Arial" w:hAnsi="Arial" w:cs="Arial"/>
          <w:b/>
          <w:sz w:val="24"/>
          <w:szCs w:val="24"/>
        </w:rPr>
        <w:t xml:space="preserve"> para la limpieza del diente avulsionado? Seleccione la respuesta encerrándola en un círculo.</w:t>
      </w:r>
    </w:p>
    <w:p w14:paraId="3B8C11D6" w14:textId="77777777" w:rsidR="00591249" w:rsidRPr="003B0941" w:rsidRDefault="00591249" w:rsidP="00102095">
      <w:pPr>
        <w:numPr>
          <w:ilvl w:val="0"/>
          <w:numId w:val="7"/>
        </w:numPr>
        <w:spacing w:after="0" w:line="360" w:lineRule="auto"/>
        <w:ind w:left="1070" w:hanging="360"/>
        <w:jc w:val="both"/>
        <w:rPr>
          <w:rFonts w:ascii="Arial" w:eastAsia="Arial" w:hAnsi="Arial" w:cs="Arial"/>
          <w:sz w:val="24"/>
          <w:szCs w:val="24"/>
        </w:rPr>
      </w:pPr>
      <w:r w:rsidRPr="003B0941">
        <w:rPr>
          <w:rFonts w:ascii="Arial" w:eastAsia="Arial" w:hAnsi="Arial" w:cs="Arial"/>
          <w:sz w:val="24"/>
          <w:szCs w:val="24"/>
        </w:rPr>
        <w:t>Enjuagarlo suavemente con leche.</w:t>
      </w:r>
    </w:p>
    <w:p w14:paraId="07951417" w14:textId="77777777" w:rsidR="00591249" w:rsidRPr="003B0941" w:rsidRDefault="00591249" w:rsidP="00102095">
      <w:pPr>
        <w:numPr>
          <w:ilvl w:val="0"/>
          <w:numId w:val="7"/>
        </w:numPr>
        <w:spacing w:after="0" w:line="360" w:lineRule="auto"/>
        <w:ind w:left="1070" w:hanging="360"/>
        <w:jc w:val="both"/>
        <w:rPr>
          <w:rFonts w:ascii="Arial" w:eastAsia="Arial" w:hAnsi="Arial" w:cs="Arial"/>
          <w:sz w:val="24"/>
          <w:szCs w:val="24"/>
        </w:rPr>
      </w:pPr>
      <w:r w:rsidRPr="003B0941">
        <w:rPr>
          <w:rFonts w:ascii="Arial" w:eastAsia="Arial" w:hAnsi="Arial" w:cs="Arial"/>
          <w:sz w:val="24"/>
          <w:szCs w:val="24"/>
        </w:rPr>
        <w:t>Enjuagarlo con solución salina o agua limpia.</w:t>
      </w:r>
    </w:p>
    <w:p w14:paraId="7D30658F" w14:textId="77777777" w:rsidR="00591249" w:rsidRPr="003B0941" w:rsidRDefault="00591249" w:rsidP="00102095">
      <w:pPr>
        <w:numPr>
          <w:ilvl w:val="0"/>
          <w:numId w:val="7"/>
        </w:numPr>
        <w:spacing w:after="0" w:line="360" w:lineRule="auto"/>
        <w:ind w:left="1070" w:hanging="360"/>
        <w:jc w:val="both"/>
        <w:rPr>
          <w:rFonts w:ascii="Arial" w:eastAsia="Arial" w:hAnsi="Arial" w:cs="Arial"/>
          <w:sz w:val="24"/>
          <w:szCs w:val="24"/>
        </w:rPr>
      </w:pPr>
      <w:r w:rsidRPr="003B0941">
        <w:rPr>
          <w:rFonts w:ascii="Arial" w:eastAsia="Arial" w:hAnsi="Arial" w:cs="Arial"/>
          <w:sz w:val="24"/>
          <w:szCs w:val="24"/>
        </w:rPr>
        <w:t>Con un cepillo y desinfectante.</w:t>
      </w:r>
    </w:p>
    <w:p w14:paraId="44B5096C" w14:textId="77777777" w:rsidR="00591249" w:rsidRPr="003B0941" w:rsidRDefault="00591249" w:rsidP="00102095">
      <w:pPr>
        <w:numPr>
          <w:ilvl w:val="0"/>
          <w:numId w:val="7"/>
        </w:numPr>
        <w:spacing w:after="0" w:line="360" w:lineRule="auto"/>
        <w:ind w:left="1070" w:hanging="360"/>
        <w:jc w:val="both"/>
        <w:rPr>
          <w:rFonts w:ascii="Arial" w:eastAsia="Arial" w:hAnsi="Arial" w:cs="Arial"/>
          <w:sz w:val="24"/>
          <w:szCs w:val="24"/>
        </w:rPr>
      </w:pPr>
      <w:r w:rsidRPr="003B0941">
        <w:rPr>
          <w:rFonts w:ascii="Arial" w:eastAsia="Arial" w:hAnsi="Arial" w:cs="Arial"/>
          <w:sz w:val="24"/>
          <w:szCs w:val="24"/>
        </w:rPr>
        <w:t>Con agua y detergente o jabón.</w:t>
      </w:r>
    </w:p>
    <w:p w14:paraId="1561B914" w14:textId="21633888" w:rsidR="00591249" w:rsidRPr="00102095" w:rsidRDefault="00591249" w:rsidP="00102095">
      <w:pPr>
        <w:numPr>
          <w:ilvl w:val="0"/>
          <w:numId w:val="7"/>
        </w:numPr>
        <w:spacing w:after="0" w:line="360" w:lineRule="auto"/>
        <w:ind w:left="1070" w:hanging="360"/>
        <w:jc w:val="both"/>
        <w:rPr>
          <w:rFonts w:ascii="Arial" w:eastAsia="Arial" w:hAnsi="Arial" w:cs="Arial"/>
          <w:sz w:val="24"/>
          <w:szCs w:val="24"/>
        </w:rPr>
      </w:pPr>
      <w:r w:rsidRPr="003B0941">
        <w:rPr>
          <w:rFonts w:ascii="Arial" w:eastAsia="Arial" w:hAnsi="Arial" w:cs="Arial"/>
          <w:sz w:val="24"/>
          <w:szCs w:val="24"/>
        </w:rPr>
        <w:t>No sabe.</w:t>
      </w:r>
    </w:p>
    <w:p w14:paraId="6105DE73" w14:textId="77777777" w:rsidR="00591249" w:rsidRPr="003B0941" w:rsidRDefault="00591249" w:rsidP="00591249">
      <w:pPr>
        <w:pStyle w:val="Prrafodelista"/>
        <w:numPr>
          <w:ilvl w:val="0"/>
          <w:numId w:val="4"/>
        </w:numPr>
        <w:spacing w:line="360" w:lineRule="auto"/>
        <w:ind w:right="-123"/>
        <w:jc w:val="both"/>
        <w:rPr>
          <w:rFonts w:ascii="Arial" w:eastAsia="Arial" w:hAnsi="Arial" w:cs="Arial"/>
          <w:b/>
          <w:sz w:val="24"/>
          <w:szCs w:val="24"/>
        </w:rPr>
      </w:pPr>
      <w:r w:rsidRPr="003B0941">
        <w:rPr>
          <w:rFonts w:ascii="Arial" w:eastAsia="Arial" w:hAnsi="Arial" w:cs="Arial"/>
          <w:b/>
          <w:sz w:val="24"/>
          <w:szCs w:val="24"/>
        </w:rPr>
        <w:t>¿Qué medios de transportación del diente avulsionado usted conoce? Seleccione la respuesta encerrándola en un círculo.</w:t>
      </w:r>
    </w:p>
    <w:p w14:paraId="3933C5BC" w14:textId="77777777" w:rsidR="00591249" w:rsidRPr="003B0941" w:rsidRDefault="00591249" w:rsidP="00102095">
      <w:pPr>
        <w:numPr>
          <w:ilvl w:val="0"/>
          <w:numId w:val="8"/>
        </w:numPr>
        <w:spacing w:after="0" w:line="360" w:lineRule="auto"/>
        <w:ind w:left="1070" w:hanging="360"/>
        <w:jc w:val="both"/>
        <w:rPr>
          <w:rFonts w:ascii="Arial" w:eastAsia="Arial" w:hAnsi="Arial" w:cs="Arial"/>
          <w:sz w:val="24"/>
          <w:szCs w:val="24"/>
        </w:rPr>
      </w:pPr>
      <w:r w:rsidRPr="003B0941">
        <w:rPr>
          <w:rFonts w:ascii="Arial" w:eastAsia="Arial" w:hAnsi="Arial" w:cs="Arial"/>
          <w:sz w:val="24"/>
          <w:szCs w:val="24"/>
        </w:rPr>
        <w:t>Bolsillo, pañuelo, servilleta o cartera.</w:t>
      </w:r>
    </w:p>
    <w:p w14:paraId="12357C9D" w14:textId="77777777" w:rsidR="00591249" w:rsidRPr="003B0941" w:rsidRDefault="00591249" w:rsidP="00102095">
      <w:pPr>
        <w:numPr>
          <w:ilvl w:val="0"/>
          <w:numId w:val="8"/>
        </w:numPr>
        <w:spacing w:after="0" w:line="360" w:lineRule="auto"/>
        <w:ind w:left="1070" w:hanging="360"/>
        <w:jc w:val="both"/>
        <w:rPr>
          <w:rFonts w:ascii="Arial" w:eastAsia="Arial" w:hAnsi="Arial" w:cs="Arial"/>
          <w:sz w:val="24"/>
          <w:szCs w:val="24"/>
        </w:rPr>
      </w:pPr>
      <w:r w:rsidRPr="003B0941">
        <w:rPr>
          <w:rFonts w:ascii="Arial" w:eastAsia="Arial" w:hAnsi="Arial" w:cs="Arial"/>
          <w:sz w:val="24"/>
          <w:szCs w:val="24"/>
        </w:rPr>
        <w:t>En un frasco con solución salina o agua limpia.</w:t>
      </w:r>
    </w:p>
    <w:p w14:paraId="28FA592B" w14:textId="77777777" w:rsidR="00591249" w:rsidRPr="003B0941" w:rsidRDefault="00591249" w:rsidP="00102095">
      <w:pPr>
        <w:numPr>
          <w:ilvl w:val="0"/>
          <w:numId w:val="8"/>
        </w:numPr>
        <w:spacing w:after="0" w:line="360" w:lineRule="auto"/>
        <w:ind w:left="1070" w:hanging="360"/>
        <w:jc w:val="both"/>
        <w:rPr>
          <w:rFonts w:ascii="Arial" w:eastAsia="Arial" w:hAnsi="Arial" w:cs="Arial"/>
          <w:sz w:val="24"/>
          <w:szCs w:val="24"/>
        </w:rPr>
      </w:pPr>
      <w:r w:rsidRPr="003B0941">
        <w:rPr>
          <w:rFonts w:ascii="Arial" w:eastAsia="Arial" w:hAnsi="Arial" w:cs="Arial"/>
          <w:sz w:val="24"/>
          <w:szCs w:val="24"/>
        </w:rPr>
        <w:t>En un frasco con leche.</w:t>
      </w:r>
    </w:p>
    <w:p w14:paraId="273BA110" w14:textId="77777777" w:rsidR="00591249" w:rsidRPr="003B0941" w:rsidRDefault="00591249" w:rsidP="00102095">
      <w:pPr>
        <w:numPr>
          <w:ilvl w:val="0"/>
          <w:numId w:val="8"/>
        </w:numPr>
        <w:spacing w:after="0" w:line="360" w:lineRule="auto"/>
        <w:ind w:left="1070" w:hanging="360"/>
        <w:jc w:val="both"/>
        <w:rPr>
          <w:rFonts w:ascii="Arial" w:eastAsia="Arial" w:hAnsi="Arial" w:cs="Arial"/>
          <w:sz w:val="24"/>
          <w:szCs w:val="24"/>
        </w:rPr>
      </w:pPr>
      <w:r w:rsidRPr="003B0941">
        <w:rPr>
          <w:rFonts w:ascii="Arial" w:eastAsia="Arial" w:hAnsi="Arial" w:cs="Arial"/>
          <w:sz w:val="24"/>
          <w:szCs w:val="24"/>
        </w:rPr>
        <w:t xml:space="preserve">En la boca de los padres o del profesor. </w:t>
      </w:r>
    </w:p>
    <w:p w14:paraId="2B108505" w14:textId="77777777" w:rsidR="003B0941" w:rsidRDefault="00591249" w:rsidP="00102095">
      <w:pPr>
        <w:numPr>
          <w:ilvl w:val="0"/>
          <w:numId w:val="8"/>
        </w:numPr>
        <w:spacing w:after="0" w:line="360" w:lineRule="auto"/>
        <w:ind w:left="1070" w:hanging="360"/>
        <w:jc w:val="both"/>
        <w:rPr>
          <w:rFonts w:ascii="Arial" w:eastAsia="Arial" w:hAnsi="Arial" w:cs="Arial"/>
          <w:sz w:val="24"/>
          <w:szCs w:val="24"/>
        </w:rPr>
      </w:pPr>
      <w:r w:rsidRPr="003B0941">
        <w:rPr>
          <w:rFonts w:ascii="Arial" w:eastAsia="Arial" w:hAnsi="Arial" w:cs="Arial"/>
          <w:sz w:val="24"/>
          <w:szCs w:val="24"/>
        </w:rPr>
        <w:t>En la boca del niño.</w:t>
      </w:r>
    </w:p>
    <w:p w14:paraId="466A6F92" w14:textId="6D02449F" w:rsidR="003B0941" w:rsidRPr="00102095" w:rsidRDefault="00591249" w:rsidP="003B0941">
      <w:pPr>
        <w:numPr>
          <w:ilvl w:val="0"/>
          <w:numId w:val="8"/>
        </w:numPr>
        <w:spacing w:after="0" w:line="360" w:lineRule="auto"/>
        <w:ind w:left="1070" w:hanging="360"/>
        <w:jc w:val="both"/>
        <w:rPr>
          <w:rFonts w:ascii="Arial" w:eastAsia="Arial" w:hAnsi="Arial" w:cs="Arial"/>
          <w:sz w:val="24"/>
          <w:szCs w:val="24"/>
        </w:rPr>
      </w:pPr>
      <w:r w:rsidRPr="003B0941">
        <w:rPr>
          <w:rFonts w:ascii="Arial" w:eastAsia="Arial" w:hAnsi="Arial" w:cs="Arial"/>
          <w:sz w:val="24"/>
          <w:szCs w:val="24"/>
        </w:rPr>
        <w:t xml:space="preserve">No sabes.   </w:t>
      </w:r>
    </w:p>
    <w:p w14:paraId="13580F88" w14:textId="77777777" w:rsidR="00591249" w:rsidRPr="003B0941" w:rsidRDefault="00591249" w:rsidP="00591249">
      <w:pPr>
        <w:pStyle w:val="Prrafodelista"/>
        <w:numPr>
          <w:ilvl w:val="0"/>
          <w:numId w:val="4"/>
        </w:numPr>
        <w:spacing w:line="360" w:lineRule="auto"/>
        <w:ind w:right="-123"/>
        <w:jc w:val="both"/>
        <w:rPr>
          <w:rFonts w:ascii="Arial" w:eastAsia="Arial" w:hAnsi="Arial" w:cs="Arial"/>
          <w:b/>
          <w:sz w:val="24"/>
          <w:szCs w:val="24"/>
        </w:rPr>
      </w:pPr>
      <w:r w:rsidRPr="003B0941">
        <w:rPr>
          <w:rFonts w:ascii="Arial" w:eastAsia="Arial" w:hAnsi="Arial" w:cs="Arial"/>
          <w:b/>
          <w:sz w:val="24"/>
          <w:szCs w:val="24"/>
        </w:rPr>
        <w:t>¿Cuál es el tiempo en el que debe ser atendida un trauma dental infantil? Seleccione la respuesta encerrándola en un círculo.</w:t>
      </w:r>
    </w:p>
    <w:p w14:paraId="345883FD" w14:textId="77777777" w:rsidR="00591249" w:rsidRPr="003B0941" w:rsidRDefault="00591249" w:rsidP="00102095">
      <w:pPr>
        <w:numPr>
          <w:ilvl w:val="0"/>
          <w:numId w:val="9"/>
        </w:numPr>
        <w:spacing w:after="0" w:line="360" w:lineRule="auto"/>
        <w:ind w:left="1070" w:hanging="360"/>
        <w:jc w:val="both"/>
        <w:rPr>
          <w:rFonts w:ascii="Arial" w:eastAsia="Arial" w:hAnsi="Arial" w:cs="Arial"/>
          <w:sz w:val="24"/>
          <w:szCs w:val="24"/>
        </w:rPr>
      </w:pPr>
      <w:r w:rsidRPr="003B0941">
        <w:rPr>
          <w:rFonts w:ascii="Arial" w:eastAsia="Arial" w:hAnsi="Arial" w:cs="Arial"/>
          <w:sz w:val="24"/>
          <w:szCs w:val="24"/>
        </w:rPr>
        <w:t>De inmediato (15 minutos)</w:t>
      </w:r>
    </w:p>
    <w:p w14:paraId="42CC4180" w14:textId="77777777" w:rsidR="00591249" w:rsidRPr="003B0941" w:rsidRDefault="00591249" w:rsidP="00102095">
      <w:pPr>
        <w:numPr>
          <w:ilvl w:val="0"/>
          <w:numId w:val="9"/>
        </w:numPr>
        <w:spacing w:after="0" w:line="360" w:lineRule="auto"/>
        <w:ind w:left="1070" w:hanging="360"/>
        <w:jc w:val="both"/>
        <w:rPr>
          <w:rFonts w:ascii="Arial" w:eastAsia="Arial" w:hAnsi="Arial" w:cs="Arial"/>
          <w:sz w:val="24"/>
          <w:szCs w:val="24"/>
        </w:rPr>
      </w:pPr>
      <w:r w:rsidRPr="003B0941">
        <w:rPr>
          <w:rFonts w:ascii="Arial" w:eastAsia="Arial" w:hAnsi="Arial" w:cs="Arial"/>
          <w:sz w:val="24"/>
          <w:szCs w:val="24"/>
        </w:rPr>
        <w:t xml:space="preserve">En los primeros 30 minutos. </w:t>
      </w:r>
    </w:p>
    <w:p w14:paraId="30F99502" w14:textId="77777777" w:rsidR="00591249" w:rsidRPr="003B0941" w:rsidRDefault="00591249" w:rsidP="00102095">
      <w:pPr>
        <w:numPr>
          <w:ilvl w:val="0"/>
          <w:numId w:val="9"/>
        </w:numPr>
        <w:spacing w:after="0" w:line="360" w:lineRule="auto"/>
        <w:ind w:left="1070" w:hanging="360"/>
        <w:jc w:val="both"/>
        <w:rPr>
          <w:rFonts w:ascii="Arial" w:eastAsia="Arial" w:hAnsi="Arial" w:cs="Arial"/>
          <w:sz w:val="24"/>
          <w:szCs w:val="24"/>
        </w:rPr>
      </w:pPr>
      <w:r w:rsidRPr="003B0941">
        <w:rPr>
          <w:rFonts w:ascii="Arial" w:eastAsia="Arial" w:hAnsi="Arial" w:cs="Arial"/>
          <w:sz w:val="24"/>
          <w:szCs w:val="24"/>
        </w:rPr>
        <w:t xml:space="preserve">En las primeras seis horas. </w:t>
      </w:r>
    </w:p>
    <w:p w14:paraId="71D62878" w14:textId="77777777" w:rsidR="00591249" w:rsidRPr="003B0941" w:rsidRDefault="00591249" w:rsidP="00102095">
      <w:pPr>
        <w:numPr>
          <w:ilvl w:val="0"/>
          <w:numId w:val="9"/>
        </w:numPr>
        <w:spacing w:after="0" w:line="360" w:lineRule="auto"/>
        <w:ind w:left="1070" w:hanging="360"/>
        <w:jc w:val="both"/>
        <w:rPr>
          <w:rFonts w:ascii="Arial" w:eastAsia="Arial" w:hAnsi="Arial" w:cs="Arial"/>
          <w:sz w:val="24"/>
          <w:szCs w:val="24"/>
        </w:rPr>
      </w:pPr>
      <w:r w:rsidRPr="003B0941">
        <w:rPr>
          <w:rFonts w:ascii="Arial" w:eastAsia="Arial" w:hAnsi="Arial" w:cs="Arial"/>
          <w:sz w:val="24"/>
          <w:szCs w:val="24"/>
        </w:rPr>
        <w:t xml:space="preserve">Entre siete y once horas. </w:t>
      </w:r>
    </w:p>
    <w:p w14:paraId="3FDB6D05" w14:textId="77777777" w:rsidR="00591249" w:rsidRPr="003B0941" w:rsidRDefault="00591249" w:rsidP="00102095">
      <w:pPr>
        <w:numPr>
          <w:ilvl w:val="0"/>
          <w:numId w:val="9"/>
        </w:numPr>
        <w:spacing w:after="0" w:line="360" w:lineRule="auto"/>
        <w:ind w:left="1070" w:hanging="360"/>
        <w:jc w:val="both"/>
        <w:rPr>
          <w:rFonts w:ascii="Arial" w:eastAsia="Arial" w:hAnsi="Arial" w:cs="Arial"/>
          <w:sz w:val="24"/>
          <w:szCs w:val="24"/>
        </w:rPr>
      </w:pPr>
      <w:r w:rsidRPr="003B0941">
        <w:rPr>
          <w:rFonts w:ascii="Arial" w:eastAsia="Arial" w:hAnsi="Arial" w:cs="Arial"/>
          <w:sz w:val="24"/>
          <w:szCs w:val="24"/>
        </w:rPr>
        <w:t xml:space="preserve">Entre doce y 24 horas. </w:t>
      </w:r>
    </w:p>
    <w:p w14:paraId="5FF2222B" w14:textId="77777777" w:rsidR="00591249" w:rsidRPr="003B0941" w:rsidRDefault="00591249" w:rsidP="00102095">
      <w:pPr>
        <w:numPr>
          <w:ilvl w:val="0"/>
          <w:numId w:val="9"/>
        </w:numPr>
        <w:spacing w:after="0" w:line="360" w:lineRule="auto"/>
        <w:ind w:left="1070" w:hanging="360"/>
        <w:jc w:val="both"/>
        <w:rPr>
          <w:rFonts w:ascii="Arial" w:eastAsia="Arial" w:hAnsi="Arial" w:cs="Arial"/>
          <w:sz w:val="24"/>
          <w:szCs w:val="24"/>
        </w:rPr>
      </w:pPr>
      <w:r w:rsidRPr="003B0941">
        <w:rPr>
          <w:rFonts w:ascii="Arial" w:eastAsia="Arial" w:hAnsi="Arial" w:cs="Arial"/>
          <w:sz w:val="24"/>
          <w:szCs w:val="24"/>
        </w:rPr>
        <w:t xml:space="preserve">Después de las 24 horas. </w:t>
      </w:r>
    </w:p>
    <w:p w14:paraId="3F1558AC" w14:textId="5F3CAE45" w:rsidR="00591249" w:rsidRDefault="00591249" w:rsidP="00102095">
      <w:pPr>
        <w:numPr>
          <w:ilvl w:val="0"/>
          <w:numId w:val="9"/>
        </w:numPr>
        <w:spacing w:after="0" w:line="360" w:lineRule="auto"/>
        <w:ind w:left="1070" w:hanging="360"/>
        <w:jc w:val="both"/>
        <w:rPr>
          <w:rFonts w:ascii="Arial" w:eastAsia="Arial" w:hAnsi="Arial" w:cs="Arial"/>
          <w:sz w:val="24"/>
          <w:szCs w:val="24"/>
        </w:rPr>
      </w:pPr>
      <w:r w:rsidRPr="003B0941">
        <w:rPr>
          <w:rFonts w:ascii="Arial" w:eastAsia="Arial" w:hAnsi="Arial" w:cs="Arial"/>
          <w:sz w:val="24"/>
          <w:szCs w:val="24"/>
        </w:rPr>
        <w:t>No sabes.</w:t>
      </w:r>
    </w:p>
    <w:p w14:paraId="0B0F78AF" w14:textId="77777777" w:rsidR="00102095" w:rsidRDefault="00102095" w:rsidP="003B0941">
      <w:pPr>
        <w:ind w:right="-123"/>
        <w:jc w:val="both"/>
        <w:rPr>
          <w:rFonts w:ascii="Arial" w:eastAsia="Arial" w:hAnsi="Arial" w:cs="Arial"/>
          <w:sz w:val="24"/>
          <w:szCs w:val="24"/>
        </w:rPr>
      </w:pPr>
    </w:p>
    <w:p w14:paraId="57B3588E" w14:textId="00172946" w:rsidR="00591249" w:rsidRPr="00102095" w:rsidRDefault="00591249" w:rsidP="003B0941">
      <w:pPr>
        <w:ind w:right="-123"/>
        <w:jc w:val="both"/>
        <w:rPr>
          <w:rFonts w:ascii="Arial" w:eastAsia="Arial" w:hAnsi="Arial" w:cs="Arial"/>
          <w:b/>
          <w:sz w:val="24"/>
          <w:szCs w:val="24"/>
        </w:rPr>
      </w:pPr>
      <w:r w:rsidRPr="003B0941">
        <w:rPr>
          <w:rFonts w:ascii="Arial" w:eastAsia="Arial" w:hAnsi="Arial" w:cs="Arial"/>
          <w:b/>
          <w:sz w:val="24"/>
          <w:szCs w:val="24"/>
        </w:rPr>
        <w:lastRenderedPageBreak/>
        <w:t xml:space="preserve">Evaluación del </w:t>
      </w:r>
      <w:r w:rsidR="001344A2" w:rsidRPr="003B0941">
        <w:rPr>
          <w:rFonts w:ascii="Arial" w:eastAsia="Arial" w:hAnsi="Arial" w:cs="Arial"/>
          <w:b/>
          <w:sz w:val="24"/>
          <w:szCs w:val="24"/>
        </w:rPr>
        <w:t>formulario</w:t>
      </w:r>
      <w:r w:rsidRPr="003B0941">
        <w:rPr>
          <w:rFonts w:ascii="Arial" w:eastAsia="Arial" w:hAnsi="Arial" w:cs="Arial"/>
          <w:b/>
          <w:sz w:val="24"/>
          <w:szCs w:val="24"/>
        </w:rPr>
        <w:t>:</w:t>
      </w:r>
      <w:r w:rsidR="00102095">
        <w:rPr>
          <w:rFonts w:ascii="Arial" w:eastAsia="Arial" w:hAnsi="Arial" w:cs="Arial"/>
          <w:b/>
          <w:sz w:val="24"/>
          <w:szCs w:val="24"/>
        </w:rPr>
        <w:t xml:space="preserve"> </w:t>
      </w:r>
      <w:r w:rsidR="003B0941" w:rsidRPr="003B0941">
        <w:rPr>
          <w:rFonts w:ascii="Arial" w:eastAsia="Arial" w:hAnsi="Arial" w:cs="Arial"/>
          <w:sz w:val="24"/>
          <w:szCs w:val="24"/>
        </w:rPr>
        <w:t>Para la evaluación del formulario se tendrá en cuenta la respuesta de cada educador sumando los puntos obtenidos en cada pregunta</w:t>
      </w:r>
      <w:r w:rsidR="003B0941">
        <w:rPr>
          <w:rFonts w:ascii="Arial" w:eastAsia="Arial" w:hAnsi="Arial" w:cs="Arial"/>
          <w:sz w:val="24"/>
          <w:szCs w:val="24"/>
        </w:rPr>
        <w:t xml:space="preserve"> atendiendo a su conocimiento sobre trauma dental infantil.</w:t>
      </w:r>
    </w:p>
    <w:p w14:paraId="16591F0C" w14:textId="77777777" w:rsidR="00591249" w:rsidRPr="00102095" w:rsidRDefault="00591249" w:rsidP="00591249">
      <w:pPr>
        <w:spacing w:line="360" w:lineRule="auto"/>
        <w:ind w:right="49"/>
        <w:jc w:val="both"/>
        <w:rPr>
          <w:rFonts w:ascii="Arial" w:eastAsia="Arial" w:hAnsi="Arial" w:cs="Arial"/>
          <w:b/>
          <w:sz w:val="24"/>
          <w:szCs w:val="24"/>
        </w:rPr>
      </w:pPr>
      <w:r w:rsidRPr="00102095">
        <w:rPr>
          <w:rFonts w:ascii="Arial" w:eastAsia="Arial" w:hAnsi="Arial" w:cs="Arial"/>
          <w:b/>
          <w:sz w:val="24"/>
          <w:szCs w:val="24"/>
        </w:rPr>
        <w:t>Evaluación por preguntas:</w:t>
      </w:r>
    </w:p>
    <w:p w14:paraId="7408D291" w14:textId="645F64E5" w:rsidR="00591249" w:rsidRPr="003B0941" w:rsidRDefault="00A278EA" w:rsidP="003B0941">
      <w:pPr>
        <w:spacing w:line="240" w:lineRule="auto"/>
        <w:ind w:right="49"/>
        <w:jc w:val="both"/>
        <w:rPr>
          <w:rFonts w:ascii="Arial" w:eastAsia="Arial" w:hAnsi="Arial" w:cs="Arial"/>
          <w:sz w:val="24"/>
          <w:szCs w:val="24"/>
        </w:rPr>
      </w:pPr>
      <w:r>
        <w:rPr>
          <w:rFonts w:ascii="Arial" w:eastAsia="Arial" w:hAnsi="Arial" w:cs="Arial"/>
          <w:sz w:val="24"/>
          <w:szCs w:val="24"/>
        </w:rPr>
        <w:t>2</w:t>
      </w:r>
      <w:r w:rsidR="00591249" w:rsidRPr="003B0941">
        <w:rPr>
          <w:rFonts w:ascii="Arial" w:eastAsia="Arial" w:hAnsi="Arial" w:cs="Arial"/>
          <w:sz w:val="24"/>
          <w:szCs w:val="24"/>
        </w:rPr>
        <w:t>: a-10; b-5; c-0</w:t>
      </w:r>
    </w:p>
    <w:p w14:paraId="11830242" w14:textId="551812E3" w:rsidR="00591249" w:rsidRPr="003B0941" w:rsidRDefault="00A278EA" w:rsidP="003B0941">
      <w:pPr>
        <w:spacing w:line="240" w:lineRule="auto"/>
        <w:ind w:right="49"/>
        <w:jc w:val="both"/>
        <w:rPr>
          <w:rFonts w:ascii="Arial" w:eastAsia="Arial" w:hAnsi="Arial" w:cs="Arial"/>
          <w:sz w:val="24"/>
          <w:szCs w:val="24"/>
        </w:rPr>
      </w:pPr>
      <w:r>
        <w:rPr>
          <w:rFonts w:ascii="Arial" w:eastAsia="Arial" w:hAnsi="Arial" w:cs="Arial"/>
          <w:sz w:val="24"/>
          <w:szCs w:val="24"/>
        </w:rPr>
        <w:t>3</w:t>
      </w:r>
      <w:r w:rsidR="00591249" w:rsidRPr="003B0941">
        <w:rPr>
          <w:rFonts w:ascii="Arial" w:eastAsia="Arial" w:hAnsi="Arial" w:cs="Arial"/>
          <w:sz w:val="24"/>
          <w:szCs w:val="24"/>
        </w:rPr>
        <w:t>: a-10; b-5; c-3; d-0</w:t>
      </w:r>
    </w:p>
    <w:p w14:paraId="69FA61EF" w14:textId="721E1732" w:rsidR="00591249" w:rsidRPr="003B0941" w:rsidRDefault="00A278EA" w:rsidP="003B0941">
      <w:pPr>
        <w:spacing w:line="240" w:lineRule="auto"/>
        <w:ind w:right="49"/>
        <w:jc w:val="both"/>
        <w:rPr>
          <w:rFonts w:ascii="Arial" w:eastAsia="Arial" w:hAnsi="Arial" w:cs="Arial"/>
          <w:sz w:val="24"/>
          <w:szCs w:val="24"/>
        </w:rPr>
      </w:pPr>
      <w:r>
        <w:rPr>
          <w:rFonts w:ascii="Arial" w:eastAsia="Arial" w:hAnsi="Arial" w:cs="Arial"/>
          <w:sz w:val="24"/>
          <w:szCs w:val="24"/>
        </w:rPr>
        <w:t>4</w:t>
      </w:r>
      <w:r w:rsidR="00591249" w:rsidRPr="003B0941">
        <w:rPr>
          <w:rFonts w:ascii="Arial" w:eastAsia="Arial" w:hAnsi="Arial" w:cs="Arial"/>
          <w:sz w:val="24"/>
          <w:szCs w:val="24"/>
        </w:rPr>
        <w:t>: a-10; b-5; c-3; d-0</w:t>
      </w:r>
    </w:p>
    <w:p w14:paraId="458C045C" w14:textId="758B4083" w:rsidR="00591249" w:rsidRPr="003B0941" w:rsidRDefault="00A278EA" w:rsidP="003B0941">
      <w:pPr>
        <w:spacing w:line="240" w:lineRule="auto"/>
        <w:ind w:right="49"/>
        <w:jc w:val="both"/>
        <w:rPr>
          <w:rFonts w:ascii="Arial" w:eastAsia="Arial" w:hAnsi="Arial" w:cs="Arial"/>
          <w:sz w:val="24"/>
          <w:szCs w:val="24"/>
        </w:rPr>
      </w:pPr>
      <w:r>
        <w:rPr>
          <w:rFonts w:ascii="Arial" w:eastAsia="Arial" w:hAnsi="Arial" w:cs="Arial"/>
          <w:sz w:val="24"/>
          <w:szCs w:val="24"/>
        </w:rPr>
        <w:t>5</w:t>
      </w:r>
      <w:r w:rsidR="00591249" w:rsidRPr="003B0941">
        <w:rPr>
          <w:rFonts w:ascii="Arial" w:eastAsia="Arial" w:hAnsi="Arial" w:cs="Arial"/>
          <w:sz w:val="24"/>
          <w:szCs w:val="24"/>
        </w:rPr>
        <w:t>: a-5; b-4; c-3; d-2; e-0</w:t>
      </w:r>
    </w:p>
    <w:p w14:paraId="279024E6" w14:textId="27868ECD" w:rsidR="00591249" w:rsidRPr="003B0941" w:rsidRDefault="00A278EA" w:rsidP="003B0941">
      <w:pPr>
        <w:spacing w:line="240" w:lineRule="auto"/>
        <w:ind w:right="49"/>
        <w:jc w:val="both"/>
        <w:rPr>
          <w:rFonts w:ascii="Arial" w:eastAsia="Arial" w:hAnsi="Arial" w:cs="Arial"/>
          <w:sz w:val="24"/>
          <w:szCs w:val="24"/>
        </w:rPr>
      </w:pPr>
      <w:r>
        <w:rPr>
          <w:rFonts w:ascii="Arial" w:eastAsia="Arial" w:hAnsi="Arial" w:cs="Arial"/>
          <w:sz w:val="24"/>
          <w:szCs w:val="24"/>
        </w:rPr>
        <w:t>6</w:t>
      </w:r>
      <w:r w:rsidR="00591249" w:rsidRPr="003B0941">
        <w:rPr>
          <w:rFonts w:ascii="Arial" w:eastAsia="Arial" w:hAnsi="Arial" w:cs="Arial"/>
          <w:sz w:val="24"/>
          <w:szCs w:val="24"/>
        </w:rPr>
        <w:t>: a-25; b-15; c-10; d-5; e-0</w:t>
      </w:r>
    </w:p>
    <w:p w14:paraId="610A54BD" w14:textId="40A772AB" w:rsidR="00102095" w:rsidRDefault="00A278EA" w:rsidP="003B0941">
      <w:pPr>
        <w:spacing w:line="240" w:lineRule="auto"/>
        <w:ind w:right="49"/>
        <w:jc w:val="both"/>
        <w:rPr>
          <w:rFonts w:ascii="Arial" w:eastAsia="Arial" w:hAnsi="Arial" w:cs="Arial"/>
          <w:sz w:val="24"/>
          <w:szCs w:val="24"/>
        </w:rPr>
      </w:pPr>
      <w:r>
        <w:rPr>
          <w:rFonts w:ascii="Arial" w:eastAsia="Arial" w:hAnsi="Arial" w:cs="Arial"/>
          <w:sz w:val="24"/>
          <w:szCs w:val="24"/>
        </w:rPr>
        <w:t>7</w:t>
      </w:r>
      <w:r w:rsidR="00591249" w:rsidRPr="003B0941">
        <w:rPr>
          <w:rFonts w:ascii="Arial" w:eastAsia="Arial" w:hAnsi="Arial" w:cs="Arial"/>
          <w:sz w:val="24"/>
          <w:szCs w:val="24"/>
        </w:rPr>
        <w:t>: a-10; b-15; c-5; d-3; e-0</w:t>
      </w:r>
    </w:p>
    <w:p w14:paraId="572F8F94" w14:textId="1FE3991C" w:rsidR="00591249" w:rsidRPr="003B0941" w:rsidRDefault="00A278EA" w:rsidP="003B0941">
      <w:pPr>
        <w:spacing w:line="240" w:lineRule="auto"/>
        <w:ind w:right="49"/>
        <w:jc w:val="both"/>
        <w:rPr>
          <w:rFonts w:ascii="Arial" w:eastAsia="Arial" w:hAnsi="Arial" w:cs="Arial"/>
          <w:sz w:val="24"/>
          <w:szCs w:val="24"/>
        </w:rPr>
      </w:pPr>
      <w:r>
        <w:rPr>
          <w:rFonts w:ascii="Arial" w:eastAsia="Arial" w:hAnsi="Arial" w:cs="Arial"/>
          <w:sz w:val="24"/>
          <w:szCs w:val="24"/>
        </w:rPr>
        <w:t>8</w:t>
      </w:r>
      <w:r w:rsidR="00591249" w:rsidRPr="003B0941">
        <w:rPr>
          <w:rFonts w:ascii="Arial" w:eastAsia="Arial" w:hAnsi="Arial" w:cs="Arial"/>
          <w:sz w:val="24"/>
          <w:szCs w:val="24"/>
        </w:rPr>
        <w:t>: a-25; b-20; c-15; d-10; e-5; f-0; g-0</w:t>
      </w:r>
    </w:p>
    <w:p w14:paraId="56A40CD0" w14:textId="77777777" w:rsidR="00591249" w:rsidRDefault="00591249" w:rsidP="00591249">
      <w:pPr>
        <w:spacing w:after="0" w:line="360" w:lineRule="auto"/>
        <w:jc w:val="both"/>
        <w:rPr>
          <w:rFonts w:ascii="Arial" w:eastAsia="Arial" w:hAnsi="Arial" w:cs="Arial"/>
          <w:sz w:val="24"/>
          <w:szCs w:val="24"/>
          <w:lang w:eastAsia="es-ES"/>
        </w:rPr>
      </w:pPr>
      <w:bookmarkStart w:id="0" w:name="_GoBack"/>
      <w:bookmarkEnd w:id="0"/>
    </w:p>
    <w:p w14:paraId="37716151" w14:textId="22E5FCD9" w:rsidR="003B0941" w:rsidRPr="00102095" w:rsidRDefault="003B0941" w:rsidP="00102095">
      <w:pPr>
        <w:spacing w:line="360" w:lineRule="auto"/>
        <w:ind w:right="-123"/>
        <w:jc w:val="both"/>
        <w:rPr>
          <w:rFonts w:ascii="Arial" w:eastAsia="Arial" w:hAnsi="Arial" w:cs="Arial"/>
          <w:b/>
          <w:sz w:val="24"/>
          <w:szCs w:val="24"/>
        </w:rPr>
      </w:pPr>
      <w:r w:rsidRPr="003B0941">
        <w:rPr>
          <w:rFonts w:ascii="Arial" w:eastAsia="Arial" w:hAnsi="Arial" w:cs="Arial"/>
          <w:b/>
          <w:sz w:val="24"/>
          <w:szCs w:val="24"/>
        </w:rPr>
        <w:t xml:space="preserve">Evaluación </w:t>
      </w:r>
      <w:r>
        <w:rPr>
          <w:rFonts w:ascii="Arial" w:eastAsia="Arial" w:hAnsi="Arial" w:cs="Arial"/>
          <w:b/>
          <w:sz w:val="24"/>
          <w:szCs w:val="24"/>
        </w:rPr>
        <w:t>general:</w:t>
      </w:r>
      <w:r w:rsidR="00102095">
        <w:rPr>
          <w:rFonts w:ascii="Arial" w:eastAsia="Arial" w:hAnsi="Arial" w:cs="Arial"/>
          <w:b/>
          <w:sz w:val="24"/>
          <w:szCs w:val="24"/>
        </w:rPr>
        <w:t xml:space="preserve"> </w:t>
      </w:r>
      <w:r w:rsidRPr="003B0941">
        <w:rPr>
          <w:rFonts w:ascii="Arial" w:eastAsia="Arial" w:hAnsi="Arial" w:cs="Arial"/>
          <w:sz w:val="24"/>
          <w:szCs w:val="24"/>
        </w:rPr>
        <w:t xml:space="preserve">Al concluir la </w:t>
      </w:r>
      <w:r>
        <w:rPr>
          <w:rFonts w:ascii="Arial" w:eastAsia="Arial" w:hAnsi="Arial" w:cs="Arial"/>
          <w:sz w:val="24"/>
          <w:szCs w:val="24"/>
        </w:rPr>
        <w:t>eva</w:t>
      </w:r>
      <w:r w:rsidRPr="003B0941">
        <w:rPr>
          <w:rFonts w:ascii="Arial" w:eastAsia="Arial" w:hAnsi="Arial" w:cs="Arial"/>
          <w:sz w:val="24"/>
          <w:szCs w:val="24"/>
        </w:rPr>
        <w:t>lu</w:t>
      </w:r>
      <w:r>
        <w:rPr>
          <w:rFonts w:ascii="Arial" w:eastAsia="Arial" w:hAnsi="Arial" w:cs="Arial"/>
          <w:sz w:val="24"/>
          <w:szCs w:val="24"/>
        </w:rPr>
        <w:t>a</w:t>
      </w:r>
      <w:r w:rsidRPr="003B0941">
        <w:rPr>
          <w:rFonts w:ascii="Arial" w:eastAsia="Arial" w:hAnsi="Arial" w:cs="Arial"/>
          <w:sz w:val="24"/>
          <w:szCs w:val="24"/>
        </w:rPr>
        <w:t>ción del formulario se suma</w:t>
      </w:r>
      <w:r w:rsidR="00FB4AE8">
        <w:rPr>
          <w:rFonts w:ascii="Arial" w:eastAsia="Arial" w:hAnsi="Arial" w:cs="Arial"/>
          <w:sz w:val="24"/>
          <w:szCs w:val="24"/>
        </w:rPr>
        <w:t>rán</w:t>
      </w:r>
      <w:r w:rsidRPr="003B0941">
        <w:rPr>
          <w:rFonts w:ascii="Arial" w:eastAsia="Arial" w:hAnsi="Arial" w:cs="Arial"/>
          <w:sz w:val="24"/>
          <w:szCs w:val="24"/>
        </w:rPr>
        <w:t xml:space="preserve"> los puntos obtenidos en </w:t>
      </w:r>
      <w:r w:rsidR="00FB4AE8">
        <w:rPr>
          <w:rFonts w:ascii="Arial" w:eastAsia="Arial" w:hAnsi="Arial" w:cs="Arial"/>
          <w:sz w:val="24"/>
          <w:szCs w:val="24"/>
        </w:rPr>
        <w:t xml:space="preserve">cada una de </w:t>
      </w:r>
      <w:r w:rsidRPr="003B0941">
        <w:rPr>
          <w:rFonts w:ascii="Arial" w:eastAsia="Arial" w:hAnsi="Arial" w:cs="Arial"/>
          <w:sz w:val="24"/>
          <w:szCs w:val="24"/>
        </w:rPr>
        <w:t xml:space="preserve">las preguntas </w:t>
      </w:r>
      <w:r w:rsidR="00FB4AE8">
        <w:rPr>
          <w:rFonts w:ascii="Arial" w:eastAsia="Arial" w:hAnsi="Arial" w:cs="Arial"/>
          <w:sz w:val="24"/>
          <w:szCs w:val="24"/>
        </w:rPr>
        <w:t xml:space="preserve">las cuales darán un resultado final donde los educadores que obtengan de 80-100 puntos tendrán evaluación de </w:t>
      </w:r>
      <w:r w:rsidR="00102095">
        <w:rPr>
          <w:rFonts w:ascii="Arial" w:eastAsia="Arial" w:hAnsi="Arial" w:cs="Arial"/>
          <w:sz w:val="24"/>
          <w:szCs w:val="24"/>
        </w:rPr>
        <w:t>suficiente</w:t>
      </w:r>
      <w:r w:rsidR="00FB4AE8">
        <w:rPr>
          <w:rFonts w:ascii="Arial" w:eastAsia="Arial" w:hAnsi="Arial" w:cs="Arial"/>
          <w:sz w:val="24"/>
          <w:szCs w:val="24"/>
        </w:rPr>
        <w:t xml:space="preserve"> representando buen nivel de conocimiento; de 60-79 puntos tendrán evaluación de </w:t>
      </w:r>
      <w:r w:rsidR="00102095">
        <w:rPr>
          <w:rFonts w:ascii="Arial" w:eastAsia="Arial" w:hAnsi="Arial" w:cs="Arial"/>
          <w:sz w:val="24"/>
          <w:szCs w:val="24"/>
        </w:rPr>
        <w:t>medio</w:t>
      </w:r>
      <w:r w:rsidR="00FB4AE8">
        <w:rPr>
          <w:rFonts w:ascii="Arial" w:eastAsia="Arial" w:hAnsi="Arial" w:cs="Arial"/>
          <w:sz w:val="24"/>
          <w:szCs w:val="24"/>
        </w:rPr>
        <w:t xml:space="preserve"> y menos de 60 puntos se evaluará de </w:t>
      </w:r>
      <w:r w:rsidR="00102095">
        <w:rPr>
          <w:rFonts w:ascii="Arial" w:eastAsia="Arial" w:hAnsi="Arial" w:cs="Arial"/>
          <w:sz w:val="24"/>
          <w:szCs w:val="24"/>
        </w:rPr>
        <w:t>insuficiente</w:t>
      </w:r>
      <w:r w:rsidR="00FB4AE8">
        <w:rPr>
          <w:rFonts w:ascii="Arial" w:eastAsia="Arial" w:hAnsi="Arial" w:cs="Arial"/>
          <w:sz w:val="24"/>
          <w:szCs w:val="24"/>
        </w:rPr>
        <w:t xml:space="preserve"> dando a conocer que tienen muy escaso o  ningún conocimiento sobre este tema. </w:t>
      </w:r>
    </w:p>
    <w:p w14:paraId="6E8C5E8D" w14:textId="77777777" w:rsidR="000055CF" w:rsidRDefault="000055CF"/>
    <w:sectPr w:rsidR="000055CF">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181CDF" w15:done="0"/>
  <w15:commentEx w15:paraId="4C88CDFC" w15:done="0"/>
  <w15:commentEx w15:paraId="165B59E7" w15:done="0"/>
  <w15:commentEx w15:paraId="6AA5B724" w15:done="0"/>
  <w15:commentEx w15:paraId="5A703F0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0ED"/>
    <w:multiLevelType w:val="multilevel"/>
    <w:tmpl w:val="288A9EB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A3A20"/>
    <w:multiLevelType w:val="multilevel"/>
    <w:tmpl w:val="FB2C709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0B2940"/>
    <w:multiLevelType w:val="multilevel"/>
    <w:tmpl w:val="288A9EB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A076E6"/>
    <w:multiLevelType w:val="multilevel"/>
    <w:tmpl w:val="288A9EB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F05032"/>
    <w:multiLevelType w:val="hybridMultilevel"/>
    <w:tmpl w:val="BCAA3A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E974244"/>
    <w:multiLevelType w:val="hybridMultilevel"/>
    <w:tmpl w:val="B2E45B0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3DD6CD2"/>
    <w:multiLevelType w:val="multilevel"/>
    <w:tmpl w:val="288A9EB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371D1F"/>
    <w:multiLevelType w:val="multilevel"/>
    <w:tmpl w:val="288A9EB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B036BF"/>
    <w:multiLevelType w:val="hybridMultilevel"/>
    <w:tmpl w:val="82A8CB70"/>
    <w:lvl w:ilvl="0" w:tplc="1214C860">
      <w:start w:val="1"/>
      <w:numFmt w:val="decimal"/>
      <w:lvlText w:val="%1."/>
      <w:lvlJc w:val="left"/>
      <w:pPr>
        <w:ind w:left="786" w:hanging="360"/>
      </w:pPr>
      <w:rPr>
        <w:b w:val="0"/>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81022C4"/>
    <w:multiLevelType w:val="multilevel"/>
    <w:tmpl w:val="288A9EB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BD49DF"/>
    <w:multiLevelType w:val="multilevel"/>
    <w:tmpl w:val="288A9EB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1"/>
  </w:num>
  <w:num w:numId="4">
    <w:abstractNumId w:val="5"/>
  </w:num>
  <w:num w:numId="5">
    <w:abstractNumId w:val="2"/>
  </w:num>
  <w:num w:numId="6">
    <w:abstractNumId w:val="3"/>
  </w:num>
  <w:num w:numId="7">
    <w:abstractNumId w:val="0"/>
  </w:num>
  <w:num w:numId="8">
    <w:abstractNumId w:val="6"/>
  </w:num>
  <w:num w:numId="9">
    <w:abstractNumId w:val="10"/>
  </w:num>
  <w:num w:numId="10">
    <w:abstractNumId w:val="9"/>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P">
    <w15:presenceInfo w15:providerId="None" w15:userId="L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249"/>
    <w:rsid w:val="000055CF"/>
    <w:rsid w:val="00102095"/>
    <w:rsid w:val="001077CE"/>
    <w:rsid w:val="001344A2"/>
    <w:rsid w:val="00222A27"/>
    <w:rsid w:val="002A65E2"/>
    <w:rsid w:val="00391A18"/>
    <w:rsid w:val="00393582"/>
    <w:rsid w:val="003B0941"/>
    <w:rsid w:val="004347FC"/>
    <w:rsid w:val="00505D48"/>
    <w:rsid w:val="00591249"/>
    <w:rsid w:val="005917F7"/>
    <w:rsid w:val="00634ED0"/>
    <w:rsid w:val="0080039D"/>
    <w:rsid w:val="00804099"/>
    <w:rsid w:val="008B681F"/>
    <w:rsid w:val="008E6B98"/>
    <w:rsid w:val="00A278EA"/>
    <w:rsid w:val="00A44DD7"/>
    <w:rsid w:val="00B108B7"/>
    <w:rsid w:val="00C0203B"/>
    <w:rsid w:val="00C76551"/>
    <w:rsid w:val="00C95902"/>
    <w:rsid w:val="00D46C6C"/>
    <w:rsid w:val="00DA4BA2"/>
    <w:rsid w:val="00DD00AC"/>
    <w:rsid w:val="00E2036C"/>
    <w:rsid w:val="00F85F77"/>
    <w:rsid w:val="00FB4A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D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2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91249"/>
    <w:rPr>
      <w:sz w:val="16"/>
      <w:szCs w:val="16"/>
    </w:rPr>
  </w:style>
  <w:style w:type="paragraph" w:styleId="Textocomentario">
    <w:name w:val="annotation text"/>
    <w:basedOn w:val="Normal"/>
    <w:link w:val="TextocomentarioCar"/>
    <w:uiPriority w:val="99"/>
    <w:semiHidden/>
    <w:unhideWhenUsed/>
    <w:rsid w:val="005912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91249"/>
    <w:rPr>
      <w:sz w:val="20"/>
      <w:szCs w:val="20"/>
    </w:rPr>
  </w:style>
  <w:style w:type="paragraph" w:styleId="Textodeglobo">
    <w:name w:val="Balloon Text"/>
    <w:basedOn w:val="Normal"/>
    <w:link w:val="TextodegloboCar"/>
    <w:uiPriority w:val="99"/>
    <w:semiHidden/>
    <w:unhideWhenUsed/>
    <w:rsid w:val="005912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1249"/>
    <w:rPr>
      <w:rFonts w:ascii="Tahoma" w:hAnsi="Tahoma" w:cs="Tahoma"/>
      <w:sz w:val="16"/>
      <w:szCs w:val="16"/>
    </w:rPr>
  </w:style>
  <w:style w:type="paragraph" w:styleId="Prrafodelista">
    <w:name w:val="List Paragraph"/>
    <w:basedOn w:val="Normal"/>
    <w:uiPriority w:val="34"/>
    <w:qFormat/>
    <w:rsid w:val="00591249"/>
    <w:pPr>
      <w:ind w:left="720"/>
      <w:contextualSpacing/>
    </w:pPr>
  </w:style>
  <w:style w:type="paragraph" w:customStyle="1" w:styleId="Textodenotaalfinal">
    <w:name w:val="Texto de nota al final"/>
    <w:basedOn w:val="Normal"/>
    <w:rsid w:val="00591249"/>
    <w:pPr>
      <w:widowControl w:val="0"/>
      <w:snapToGrid w:val="0"/>
      <w:spacing w:after="0" w:line="240" w:lineRule="auto"/>
    </w:pPr>
    <w:rPr>
      <w:rFonts w:ascii="Courier New" w:eastAsia="Times New Roman" w:hAnsi="Courier New" w:cs="Times New Roman"/>
      <w:sz w:val="24"/>
      <w:szCs w:val="20"/>
      <w:lang w:eastAsia="es-ES"/>
    </w:rPr>
  </w:style>
  <w:style w:type="character" w:styleId="Hipervnculo">
    <w:name w:val="Hyperlink"/>
    <w:basedOn w:val="Fuentedeprrafopredeter"/>
    <w:uiPriority w:val="99"/>
    <w:unhideWhenUsed/>
    <w:rsid w:val="00591249"/>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4347FC"/>
    <w:rPr>
      <w:b/>
      <w:bCs/>
    </w:rPr>
  </w:style>
  <w:style w:type="character" w:customStyle="1" w:styleId="AsuntodelcomentarioCar">
    <w:name w:val="Asunto del comentario Car"/>
    <w:basedOn w:val="TextocomentarioCar"/>
    <w:link w:val="Asuntodelcomentario"/>
    <w:uiPriority w:val="99"/>
    <w:semiHidden/>
    <w:rsid w:val="004347F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2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91249"/>
    <w:rPr>
      <w:sz w:val="16"/>
      <w:szCs w:val="16"/>
    </w:rPr>
  </w:style>
  <w:style w:type="paragraph" w:styleId="Textocomentario">
    <w:name w:val="annotation text"/>
    <w:basedOn w:val="Normal"/>
    <w:link w:val="TextocomentarioCar"/>
    <w:uiPriority w:val="99"/>
    <w:semiHidden/>
    <w:unhideWhenUsed/>
    <w:rsid w:val="005912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91249"/>
    <w:rPr>
      <w:sz w:val="20"/>
      <w:szCs w:val="20"/>
    </w:rPr>
  </w:style>
  <w:style w:type="paragraph" w:styleId="Textodeglobo">
    <w:name w:val="Balloon Text"/>
    <w:basedOn w:val="Normal"/>
    <w:link w:val="TextodegloboCar"/>
    <w:uiPriority w:val="99"/>
    <w:semiHidden/>
    <w:unhideWhenUsed/>
    <w:rsid w:val="005912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1249"/>
    <w:rPr>
      <w:rFonts w:ascii="Tahoma" w:hAnsi="Tahoma" w:cs="Tahoma"/>
      <w:sz w:val="16"/>
      <w:szCs w:val="16"/>
    </w:rPr>
  </w:style>
  <w:style w:type="paragraph" w:styleId="Prrafodelista">
    <w:name w:val="List Paragraph"/>
    <w:basedOn w:val="Normal"/>
    <w:uiPriority w:val="34"/>
    <w:qFormat/>
    <w:rsid w:val="00591249"/>
    <w:pPr>
      <w:ind w:left="720"/>
      <w:contextualSpacing/>
    </w:pPr>
  </w:style>
  <w:style w:type="paragraph" w:customStyle="1" w:styleId="Textodenotaalfinal">
    <w:name w:val="Texto de nota al final"/>
    <w:basedOn w:val="Normal"/>
    <w:rsid w:val="00591249"/>
    <w:pPr>
      <w:widowControl w:val="0"/>
      <w:snapToGrid w:val="0"/>
      <w:spacing w:after="0" w:line="240" w:lineRule="auto"/>
    </w:pPr>
    <w:rPr>
      <w:rFonts w:ascii="Courier New" w:eastAsia="Times New Roman" w:hAnsi="Courier New" w:cs="Times New Roman"/>
      <w:sz w:val="24"/>
      <w:szCs w:val="20"/>
      <w:lang w:eastAsia="es-ES"/>
    </w:rPr>
  </w:style>
  <w:style w:type="character" w:styleId="Hipervnculo">
    <w:name w:val="Hyperlink"/>
    <w:basedOn w:val="Fuentedeprrafopredeter"/>
    <w:uiPriority w:val="99"/>
    <w:unhideWhenUsed/>
    <w:rsid w:val="00591249"/>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4347FC"/>
    <w:rPr>
      <w:b/>
      <w:bCs/>
    </w:rPr>
  </w:style>
  <w:style w:type="character" w:customStyle="1" w:styleId="AsuntodelcomentarioCar">
    <w:name w:val="Asunto del comentario Car"/>
    <w:basedOn w:val="TextocomentarioCar"/>
    <w:link w:val="Asuntodelcomentario"/>
    <w:uiPriority w:val="99"/>
    <w:semiHidden/>
    <w:rsid w:val="004347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d.cu/galerias/pdf/uvs/saludbucal/traumatismo.pdf" TargetMode="External"/><Relationship Id="rId13" Type="http://schemas.openxmlformats.org/officeDocument/2006/relationships/hyperlink" Target="http://bvscuba.sld.cu/?read_result=cumed-57481&amp;index_result=4" TargetMode="Externa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hyperlink" Target="http://scielo.sld.cu/pdf/amc/v14n6/amc100610.pdf" TargetMode="External"/><Relationship Id="rId12" Type="http://schemas.openxmlformats.org/officeDocument/2006/relationships/hyperlink" Target="https://repositori.upf.edu/bitstream/handle/10230/25131/Alvarenga_Sarrasqueta_2014.pdf;sequence=1"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odontologia.unal.edu.co/docs/habilitacion_homi/9.%20Guia%20de%20Manejo%20de%20Trauma%20Dentoalveolar.pdf" TargetMode="External"/><Relationship Id="rId11" Type="http://schemas.openxmlformats.org/officeDocument/2006/relationships/hyperlink" Target="https://www.revistaodontopediatria.org/ediciones/2013/1/art-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imtz.sld.cu" TargetMode="External"/><Relationship Id="rId4" Type="http://schemas.openxmlformats.org/officeDocument/2006/relationships/settings" Target="settings.xml"/><Relationship Id="rId9" Type="http://schemas.openxmlformats.org/officeDocument/2006/relationships/hyperlink" Target="http://www.revmedicaelectronica.sld.cu/index.php/rme/article/view/2117/3263" TargetMode="External"/><Relationship Id="rId14" Type="http://schemas.openxmlformats.org/officeDocument/2006/relationships/hyperlink" Target="http://portal.revistas.bvs.br/transf.php?xsl=xsl/titles.xsl&amp;xml=http://catserver.bireme.br/cgi-bin/wxis1660.exe/?IsisScript=../cgi-bin/catrevistas/catrevistas.xis%7Cdatabase_name=TITLES%7Clist_type=title%7Ccat_name=ALL%7Cfrom=1%7Ccount=50&amp;lang=pt&amp;comefrom=home&amp;home=false&amp;task=show_magazines&amp;request_made_adv_search=false&amp;lang=pt&amp;show_adv_search=false&amp;help_file=/help_pt.htm&amp;connector=ET&amp;search_exp=Medisa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12</Pages>
  <Words>3424</Words>
  <Characters>18838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diany</dc:creator>
  <cp:lastModifiedBy>diany</cp:lastModifiedBy>
  <cp:revision>22</cp:revision>
  <dcterms:created xsi:type="dcterms:W3CDTF">2020-06-19T05:58:00Z</dcterms:created>
  <dcterms:modified xsi:type="dcterms:W3CDTF">2020-06-23T22:47:00Z</dcterms:modified>
</cp:coreProperties>
</file>